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962181361"/>
        <w:docPartObj>
          <w:docPartGallery w:val="Cover Pages"/>
          <w:docPartUnique/>
        </w:docPartObj>
      </w:sdtPr>
      <w:sdtEndPr>
        <w:rPr>
          <w:rFonts w:eastAsia="Times New Roman"/>
        </w:rPr>
      </w:sdtEndPr>
      <w:sdtContent>
        <w:p w:rsidR="003F164E" w:rsidRPr="00942C2A" w:rsidRDefault="003F164E" w:rsidP="00942C2A">
          <w:pPr>
            <w:rPr>
              <w:rFonts w:ascii="Times New Roman" w:hAnsi="Times New Roman" w:cs="Times New Roman"/>
              <w:sz w:val="24"/>
              <w:szCs w:val="24"/>
            </w:rPr>
          </w:pPr>
        </w:p>
        <w:p w:rsidR="003F164E" w:rsidRPr="00942C2A" w:rsidRDefault="003F164E" w:rsidP="00942C2A">
          <w:pPr>
            <w:rPr>
              <w:rFonts w:ascii="Times New Roman" w:eastAsia="Times New Roman" w:hAnsi="Times New Roman" w:cs="Times New Roman"/>
              <w:sz w:val="24"/>
              <w:szCs w:val="24"/>
            </w:rPr>
          </w:pPr>
        </w:p>
        <w:p w:rsidR="003F164E" w:rsidRPr="00942C2A" w:rsidRDefault="003F164E" w:rsidP="00942C2A">
          <w:pPr>
            <w:rPr>
              <w:rFonts w:ascii="Times New Roman" w:eastAsia="Times New Roman" w:hAnsi="Times New Roman" w:cs="Times New Roman"/>
              <w:sz w:val="24"/>
              <w:szCs w:val="24"/>
            </w:rPr>
          </w:pPr>
        </w:p>
        <w:p w:rsidR="003F164E" w:rsidRDefault="003F164E" w:rsidP="00942C2A">
          <w:pPr>
            <w:rPr>
              <w:rFonts w:ascii="Times New Roman" w:eastAsia="Times New Roman" w:hAnsi="Times New Roman" w:cs="Times New Roman"/>
              <w:sz w:val="24"/>
              <w:szCs w:val="24"/>
            </w:rPr>
          </w:pPr>
        </w:p>
        <w:p w:rsidR="004B67B4" w:rsidRPr="00942C2A" w:rsidRDefault="004B67B4" w:rsidP="00942C2A">
          <w:pPr>
            <w:rPr>
              <w:rFonts w:ascii="Times New Roman" w:eastAsia="Times New Roman" w:hAnsi="Times New Roman" w:cs="Times New Roman"/>
              <w:sz w:val="24"/>
              <w:szCs w:val="24"/>
            </w:rPr>
          </w:pPr>
          <w:bookmarkStart w:id="0" w:name="_GoBack"/>
          <w:bookmarkEnd w:id="0"/>
        </w:p>
        <w:p w:rsidR="003F164E" w:rsidRPr="00942C2A" w:rsidRDefault="003F164E" w:rsidP="00942C2A">
          <w:pPr>
            <w:rPr>
              <w:rFonts w:ascii="Times New Roman" w:eastAsia="Times New Roman" w:hAnsi="Times New Roman" w:cs="Times New Roman"/>
              <w:sz w:val="24"/>
              <w:szCs w:val="24"/>
            </w:rPr>
          </w:pPr>
        </w:p>
        <w:p w:rsidR="003F164E" w:rsidRPr="00942C2A" w:rsidRDefault="003F164E" w:rsidP="00942C2A">
          <w:pPr>
            <w:rPr>
              <w:rFonts w:ascii="Times New Roman" w:eastAsia="Times New Roman" w:hAnsi="Times New Roman" w:cs="Times New Roman"/>
              <w:sz w:val="24"/>
              <w:szCs w:val="24"/>
            </w:rPr>
          </w:pPr>
        </w:p>
        <w:p w:rsidR="003F164E" w:rsidRPr="00942C2A" w:rsidRDefault="003F164E" w:rsidP="00942C2A">
          <w:pPr>
            <w:tabs>
              <w:tab w:val="left" w:pos="2595"/>
            </w:tabs>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AMAZON FINANCIAL ANALYSIS</w:t>
          </w:r>
        </w:p>
        <w:p w:rsidR="003F164E" w:rsidRPr="00942C2A" w:rsidRDefault="003F164E" w:rsidP="00942C2A">
          <w:pPr>
            <w:tabs>
              <w:tab w:val="left" w:pos="2595"/>
            </w:tabs>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Student’s Name:</w:t>
          </w:r>
        </w:p>
        <w:p w:rsidR="003F164E" w:rsidRPr="00942C2A" w:rsidRDefault="003F164E" w:rsidP="00942C2A">
          <w:pPr>
            <w:tabs>
              <w:tab w:val="left" w:pos="2595"/>
            </w:tabs>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Institution Affiliation:</w:t>
          </w:r>
        </w:p>
        <w:p w:rsidR="003F164E" w:rsidRPr="00942C2A" w:rsidRDefault="003F164E" w:rsidP="00942C2A">
          <w:pPr>
            <w:jc w:val="center"/>
            <w:rPr>
              <w:rFonts w:ascii="Times New Roman" w:eastAsia="Times New Roman" w:hAnsi="Times New Roman" w:cs="Times New Roman"/>
              <w:sz w:val="24"/>
              <w:szCs w:val="24"/>
            </w:rPr>
          </w:pPr>
          <w:r w:rsidRPr="00942C2A">
            <w:rPr>
              <w:rFonts w:ascii="Times New Roman" w:eastAsia="Times New Roman" w:hAnsi="Times New Roman" w:cs="Times New Roman"/>
              <w:b/>
              <w:sz w:val="24"/>
              <w:szCs w:val="24"/>
            </w:rPr>
            <w:br w:type="page"/>
            <w:t>AMAZON FINANCIAL ANALYSIS</w:t>
          </w:r>
        </w:p>
      </w:sdtContent>
    </w:sdt>
    <w:p w:rsidR="003F164E" w:rsidRPr="00942C2A" w:rsidRDefault="003F164E" w:rsidP="00942C2A">
      <w:pPr>
        <w:spacing w:before="100" w:beforeAutospacing="1" w:after="100" w:afterAutospacing="1"/>
        <w:rPr>
          <w:rFonts w:ascii="Times New Roman" w:eastAsia="Times New Roman" w:hAnsi="Times New Roman" w:cs="Times New Roman"/>
          <w:sz w:val="24"/>
          <w:szCs w:val="24"/>
        </w:rPr>
      </w:pPr>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 xml:space="preserve">-1—Background and Industry </w:t>
      </w:r>
    </w:p>
    <w:p w:rsidR="00FD0638" w:rsidRPr="00942C2A" w:rsidRDefault="00B13D15" w:rsidP="00942C2A">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The background of the study is based on company financial analysis which enables the evaluation of firm </w:t>
      </w:r>
      <w:r w:rsidR="00532F57" w:rsidRPr="00942C2A">
        <w:rPr>
          <w:rFonts w:ascii="Times New Roman" w:eastAsia="Times New Roman" w:hAnsi="Times New Roman" w:cs="Times New Roman"/>
          <w:sz w:val="24"/>
          <w:szCs w:val="24"/>
        </w:rPr>
        <w:t>performance</w:t>
      </w:r>
      <w:r w:rsidRPr="00942C2A">
        <w:rPr>
          <w:rFonts w:ascii="Times New Roman" w:eastAsia="Times New Roman" w:hAnsi="Times New Roman" w:cs="Times New Roman"/>
          <w:sz w:val="24"/>
          <w:szCs w:val="24"/>
        </w:rPr>
        <w:t xml:space="preserve"> as well as the subsequent comparison of the company financial </w:t>
      </w:r>
      <w:r w:rsidR="00532F57" w:rsidRPr="00942C2A">
        <w:rPr>
          <w:rFonts w:ascii="Times New Roman" w:eastAsia="Times New Roman" w:hAnsi="Times New Roman" w:cs="Times New Roman"/>
          <w:sz w:val="24"/>
          <w:szCs w:val="24"/>
        </w:rPr>
        <w:t>performance</w:t>
      </w:r>
      <w:r w:rsidRPr="00942C2A">
        <w:rPr>
          <w:rFonts w:ascii="Times New Roman" w:eastAsia="Times New Roman" w:hAnsi="Times New Roman" w:cs="Times New Roman"/>
          <w:sz w:val="24"/>
          <w:szCs w:val="24"/>
        </w:rPr>
        <w:t xml:space="preserve"> over </w:t>
      </w:r>
      <w:r w:rsidR="008D1F45" w:rsidRPr="00942C2A">
        <w:rPr>
          <w:rFonts w:ascii="Times New Roman" w:eastAsia="Times New Roman" w:hAnsi="Times New Roman" w:cs="Times New Roman"/>
          <w:sz w:val="24"/>
          <w:szCs w:val="24"/>
        </w:rPr>
        <w:t>time. The</w:t>
      </w:r>
      <w:r w:rsidRPr="00942C2A">
        <w:rPr>
          <w:rFonts w:ascii="Times New Roman" w:eastAsia="Times New Roman" w:hAnsi="Times New Roman" w:cs="Times New Roman"/>
          <w:sz w:val="24"/>
          <w:szCs w:val="24"/>
        </w:rPr>
        <w:t xml:space="preserve"> financial </w:t>
      </w:r>
      <w:r w:rsidR="00532F57" w:rsidRPr="00942C2A">
        <w:rPr>
          <w:rFonts w:ascii="Times New Roman" w:eastAsia="Times New Roman" w:hAnsi="Times New Roman" w:cs="Times New Roman"/>
          <w:sz w:val="24"/>
          <w:szCs w:val="24"/>
        </w:rPr>
        <w:t>performance</w:t>
      </w:r>
      <w:r w:rsidRPr="00942C2A">
        <w:rPr>
          <w:rFonts w:ascii="Times New Roman" w:eastAsia="Times New Roman" w:hAnsi="Times New Roman" w:cs="Times New Roman"/>
          <w:sz w:val="24"/>
          <w:szCs w:val="24"/>
        </w:rPr>
        <w:t xml:space="preserve"> can also be compared against other companies in the various industries therefore enabling the determination of the firm’s position in the market or </w:t>
      </w:r>
      <w:r w:rsidR="00532F57" w:rsidRPr="00942C2A">
        <w:rPr>
          <w:rFonts w:ascii="Times New Roman" w:eastAsia="Times New Roman" w:hAnsi="Times New Roman" w:cs="Times New Roman"/>
          <w:sz w:val="24"/>
          <w:szCs w:val="24"/>
        </w:rPr>
        <w:t>industry. The</w:t>
      </w:r>
      <w:r w:rsidRPr="00942C2A">
        <w:rPr>
          <w:rFonts w:ascii="Times New Roman" w:eastAsia="Times New Roman" w:hAnsi="Times New Roman" w:cs="Times New Roman"/>
          <w:sz w:val="24"/>
          <w:szCs w:val="24"/>
        </w:rPr>
        <w:t xml:space="preserve"> basis for the financial analysis of AMAZON in this case is the deduction of the firm’s ability to be able to able to be continual and profitable over time which is consistent with the accounting principle of going concern for </w:t>
      </w:r>
      <w:r w:rsidR="00532F57" w:rsidRPr="00942C2A">
        <w:rPr>
          <w:rFonts w:ascii="Times New Roman" w:eastAsia="Times New Roman" w:hAnsi="Times New Roman" w:cs="Times New Roman"/>
          <w:sz w:val="24"/>
          <w:szCs w:val="24"/>
        </w:rPr>
        <w:t>firms. More</w:t>
      </w:r>
      <w:r w:rsidR="00F43243" w:rsidRPr="00942C2A">
        <w:rPr>
          <w:rFonts w:ascii="Times New Roman" w:eastAsia="Times New Roman" w:hAnsi="Times New Roman" w:cs="Times New Roman"/>
          <w:sz w:val="24"/>
          <w:szCs w:val="24"/>
        </w:rPr>
        <w:t xml:space="preserve"> specific analysis has been done through a ratio analysis conducted for the company financial ratios as indicators for the company current position in terms of financial health which is important in the sense that it subsequently provides </w:t>
      </w:r>
      <w:r w:rsidR="00532F57" w:rsidRPr="00942C2A">
        <w:rPr>
          <w:rFonts w:ascii="Times New Roman" w:eastAsia="Times New Roman" w:hAnsi="Times New Roman" w:cs="Times New Roman"/>
          <w:sz w:val="24"/>
          <w:szCs w:val="24"/>
        </w:rPr>
        <w:t>decision</w:t>
      </w:r>
      <w:r w:rsidR="00F43243" w:rsidRPr="00942C2A">
        <w:rPr>
          <w:rFonts w:ascii="Times New Roman" w:eastAsia="Times New Roman" w:hAnsi="Times New Roman" w:cs="Times New Roman"/>
          <w:sz w:val="24"/>
          <w:szCs w:val="24"/>
        </w:rPr>
        <w:t xml:space="preserve"> makers with the correct information on what to do in present time and in the future in order to improve and optimize the company </w:t>
      </w:r>
      <w:r w:rsidR="00B122D5" w:rsidRPr="00942C2A">
        <w:rPr>
          <w:rFonts w:ascii="Times New Roman" w:eastAsia="Times New Roman" w:hAnsi="Times New Roman" w:cs="Times New Roman"/>
          <w:sz w:val="24"/>
          <w:szCs w:val="24"/>
        </w:rPr>
        <w:t>performance. Recommendations</w:t>
      </w:r>
      <w:r w:rsidR="00793C44" w:rsidRPr="00942C2A">
        <w:rPr>
          <w:rFonts w:ascii="Times New Roman" w:eastAsia="Times New Roman" w:hAnsi="Times New Roman" w:cs="Times New Roman"/>
          <w:sz w:val="24"/>
          <w:szCs w:val="24"/>
        </w:rPr>
        <w:t xml:space="preserve"> have </w:t>
      </w:r>
      <w:r w:rsidR="00B122D5" w:rsidRPr="00942C2A">
        <w:rPr>
          <w:rFonts w:ascii="Times New Roman" w:eastAsia="Times New Roman" w:hAnsi="Times New Roman" w:cs="Times New Roman"/>
          <w:sz w:val="24"/>
          <w:szCs w:val="24"/>
        </w:rPr>
        <w:t>been provided</w:t>
      </w:r>
      <w:r w:rsidR="00793C44" w:rsidRPr="00942C2A">
        <w:rPr>
          <w:rFonts w:ascii="Times New Roman" w:eastAsia="Times New Roman" w:hAnsi="Times New Roman" w:cs="Times New Roman"/>
          <w:sz w:val="24"/>
          <w:szCs w:val="24"/>
        </w:rPr>
        <w:t xml:space="preserve"> based on the company </w:t>
      </w:r>
      <w:r w:rsidR="00B122D5" w:rsidRPr="00942C2A">
        <w:rPr>
          <w:rFonts w:ascii="Times New Roman" w:eastAsia="Times New Roman" w:hAnsi="Times New Roman" w:cs="Times New Roman"/>
          <w:sz w:val="24"/>
          <w:szCs w:val="24"/>
        </w:rPr>
        <w:t>analysis</w:t>
      </w:r>
      <w:r w:rsidR="00793C44" w:rsidRPr="00942C2A">
        <w:rPr>
          <w:rFonts w:ascii="Times New Roman" w:eastAsia="Times New Roman" w:hAnsi="Times New Roman" w:cs="Times New Roman"/>
          <w:sz w:val="24"/>
          <w:szCs w:val="24"/>
        </w:rPr>
        <w:t xml:space="preserve"> and the various important points that need to be focused on to improve the company financial position.</w:t>
      </w:r>
    </w:p>
    <w:p w:rsidR="00C71ADA"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 xml:space="preserve">-2— Common size analysis (15% of the project grade). You can find the common size financial statements for the company for the last 3-5 years on </w:t>
      </w:r>
      <w:hyperlink r:id="rId8" w:history="1">
        <w:r w:rsidRPr="00942C2A">
          <w:rPr>
            <w:rFonts w:ascii="Times New Roman" w:eastAsia="Times New Roman" w:hAnsi="Times New Roman" w:cs="Times New Roman"/>
            <w:b/>
            <w:sz w:val="24"/>
            <w:szCs w:val="24"/>
          </w:rPr>
          <w:t>www.morningstar.com</w:t>
        </w:r>
      </w:hyperlink>
      <w:r w:rsidRPr="00942C2A">
        <w:rPr>
          <w:rFonts w:ascii="Times New Roman" w:eastAsia="Times New Roman" w:hAnsi="Times New Roman" w:cs="Times New Roman"/>
          <w:b/>
          <w:sz w:val="24"/>
          <w:szCs w:val="24"/>
        </w:rPr>
        <w:t>.</w:t>
      </w:r>
      <w:r w:rsidRPr="00942C2A">
        <w:rPr>
          <w:rFonts w:ascii="Times New Roman" w:eastAsia="Times New Roman" w:hAnsi="Times New Roman" w:cs="Times New Roman"/>
          <w:b/>
          <w:sz w:val="24"/>
          <w:szCs w:val="24"/>
          <w:u w:val="single"/>
        </w:rPr>
        <w:t xml:space="preserve"> </w:t>
      </w:r>
      <w:r w:rsidRPr="00942C2A">
        <w:rPr>
          <w:rFonts w:ascii="Times New Roman" w:eastAsia="Times New Roman" w:hAnsi="Times New Roman" w:cs="Times New Roman"/>
          <w:b/>
          <w:sz w:val="24"/>
          <w:szCs w:val="24"/>
        </w:rPr>
        <w:t xml:space="preserve">Type the stock symbol in the </w:t>
      </w:r>
      <w:r w:rsidRPr="00942C2A">
        <w:rPr>
          <w:rFonts w:ascii="Times New Roman" w:eastAsia="Times New Roman" w:hAnsi="Times New Roman" w:cs="Times New Roman"/>
          <w:b/>
          <w:bCs/>
          <w:sz w:val="24"/>
          <w:szCs w:val="24"/>
        </w:rPr>
        <w:t>Quotes</w:t>
      </w:r>
      <w:r w:rsidRPr="00942C2A">
        <w:rPr>
          <w:rFonts w:ascii="Times New Roman" w:eastAsia="Times New Roman" w:hAnsi="Times New Roman" w:cs="Times New Roman"/>
          <w:b/>
          <w:sz w:val="24"/>
          <w:szCs w:val="24"/>
        </w:rPr>
        <w:t xml:space="preserve"> window to get into the company’s page. Scroll down and click on All Financial Da</w:t>
      </w:r>
      <w:r w:rsidR="00A03D8C" w:rsidRPr="00942C2A">
        <w:rPr>
          <w:rFonts w:ascii="Times New Roman" w:eastAsia="Times New Roman" w:hAnsi="Times New Roman" w:cs="Times New Roman"/>
          <w:b/>
          <w:sz w:val="24"/>
          <w:szCs w:val="24"/>
        </w:rPr>
        <w:t>ta. Switch View from “$” to “%”.</w:t>
      </w:r>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 xml:space="preserve">Create a table that contains </w:t>
      </w:r>
      <w:r w:rsidRPr="00942C2A">
        <w:rPr>
          <w:rFonts w:ascii="Times New Roman" w:eastAsia="Times New Roman" w:hAnsi="Times New Roman" w:cs="Times New Roman"/>
          <w:b/>
          <w:i/>
          <w:sz w:val="24"/>
          <w:szCs w:val="24"/>
        </w:rPr>
        <w:t>the most significant</w:t>
      </w:r>
      <w:r w:rsidRPr="00942C2A">
        <w:rPr>
          <w:rFonts w:ascii="Times New Roman" w:eastAsia="Times New Roman" w:hAnsi="Times New Roman" w:cs="Times New Roman"/>
          <w:b/>
          <w:sz w:val="24"/>
          <w:szCs w:val="24"/>
        </w:rPr>
        <w:t xml:space="preserve"> common size financial performance results </w:t>
      </w:r>
      <w:r w:rsidRPr="00942C2A">
        <w:rPr>
          <w:rFonts w:ascii="Times New Roman" w:eastAsia="Times New Roman" w:hAnsi="Times New Roman" w:cs="Times New Roman"/>
          <w:b/>
          <w:bCs/>
          <w:sz w:val="24"/>
          <w:szCs w:val="24"/>
        </w:rPr>
        <w:t>for the last 3-5 years for THE COMPANY</w:t>
      </w:r>
      <w:r w:rsidRPr="00942C2A">
        <w:rPr>
          <w:rFonts w:ascii="Times New Roman" w:eastAsia="Times New Roman" w:hAnsi="Times New Roman" w:cs="Times New Roman"/>
          <w:b/>
          <w:sz w:val="24"/>
          <w:szCs w:val="24"/>
        </w:rPr>
        <w:t xml:space="preserve"> and for the last year for the major competitor. Present the table with this information in your report.</w:t>
      </w:r>
    </w:p>
    <w:p w:rsidR="0062643C" w:rsidRPr="00942C2A" w:rsidRDefault="0062643C" w:rsidP="00942C2A">
      <w:pPr>
        <w:spacing w:before="100" w:beforeAutospacing="1" w:after="100" w:afterAutospacing="1"/>
        <w:rPr>
          <w:rFonts w:ascii="Times New Roman" w:eastAsia="Times New Roman" w:hAnsi="Times New Roman" w:cs="Times New Roman"/>
          <w:sz w:val="24"/>
          <w:szCs w:val="24"/>
        </w:rPr>
      </w:pPr>
    </w:p>
    <w:p w:rsidR="002A3E1D" w:rsidRPr="00942C2A" w:rsidRDefault="002A3E1D" w:rsidP="00D1685B">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Common sized financial analysis is based on analyzing the company financials whereby every item in the financials is viewed in terms of percentage of sales in the income statement and a percentage of total </w:t>
      </w:r>
      <w:r w:rsidR="0055294D" w:rsidRPr="00942C2A">
        <w:rPr>
          <w:rFonts w:ascii="Times New Roman" w:eastAsia="Times New Roman" w:hAnsi="Times New Roman" w:cs="Times New Roman"/>
          <w:sz w:val="24"/>
          <w:szCs w:val="24"/>
        </w:rPr>
        <w:t>assets in the</w:t>
      </w:r>
      <w:r w:rsidR="00800BEC" w:rsidRPr="00942C2A">
        <w:rPr>
          <w:rFonts w:ascii="Times New Roman" w:eastAsia="Times New Roman" w:hAnsi="Times New Roman" w:cs="Times New Roman"/>
          <w:sz w:val="24"/>
          <w:szCs w:val="24"/>
        </w:rPr>
        <w:t xml:space="preserve"> balance sheet.</w:t>
      </w:r>
    </w:p>
    <w:p w:rsidR="002E2D90" w:rsidRPr="00942C2A" w:rsidRDefault="002E2D90"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Income statement analysis (3 to 5 yeas)</w:t>
      </w:r>
    </w:p>
    <w:p w:rsidR="00D1685B" w:rsidRDefault="00883A90" w:rsidP="00D1685B">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Revenue </w:t>
      </w:r>
      <w:r w:rsidR="005402C3" w:rsidRPr="00942C2A">
        <w:rPr>
          <w:rFonts w:ascii="Times New Roman" w:eastAsia="Times New Roman" w:hAnsi="Times New Roman" w:cs="Times New Roman"/>
          <w:sz w:val="24"/>
          <w:szCs w:val="24"/>
        </w:rPr>
        <w:t xml:space="preserve">is 1% throughout for the 5 </w:t>
      </w:r>
      <w:r w:rsidR="00250D7F" w:rsidRPr="00942C2A">
        <w:rPr>
          <w:rFonts w:ascii="Times New Roman" w:eastAsia="Times New Roman" w:hAnsi="Times New Roman" w:cs="Times New Roman"/>
          <w:sz w:val="24"/>
          <w:szCs w:val="24"/>
        </w:rPr>
        <w:t>years from</w:t>
      </w:r>
      <w:r w:rsidR="005402C3" w:rsidRPr="00942C2A">
        <w:rPr>
          <w:rFonts w:ascii="Times New Roman" w:eastAsia="Times New Roman" w:hAnsi="Times New Roman" w:cs="Times New Roman"/>
          <w:sz w:val="24"/>
          <w:szCs w:val="24"/>
        </w:rPr>
        <w:t>201</w:t>
      </w:r>
      <w:r w:rsidR="003B4962" w:rsidRPr="00942C2A">
        <w:rPr>
          <w:rFonts w:ascii="Times New Roman" w:eastAsia="Times New Roman" w:hAnsi="Times New Roman" w:cs="Times New Roman"/>
          <w:sz w:val="24"/>
          <w:szCs w:val="24"/>
        </w:rPr>
        <w:t>3</w:t>
      </w:r>
      <w:r w:rsidR="005402C3" w:rsidRPr="00942C2A">
        <w:rPr>
          <w:rFonts w:ascii="Times New Roman" w:eastAsia="Times New Roman" w:hAnsi="Times New Roman" w:cs="Times New Roman"/>
          <w:sz w:val="24"/>
          <w:szCs w:val="24"/>
        </w:rPr>
        <w:t xml:space="preserve"> to 201</w:t>
      </w:r>
      <w:r w:rsidR="003B4962" w:rsidRPr="00942C2A">
        <w:rPr>
          <w:rFonts w:ascii="Times New Roman" w:eastAsia="Times New Roman" w:hAnsi="Times New Roman" w:cs="Times New Roman"/>
          <w:sz w:val="24"/>
          <w:szCs w:val="24"/>
        </w:rPr>
        <w:t>7</w:t>
      </w:r>
      <w:r w:rsidR="005402C3" w:rsidRPr="00942C2A">
        <w:rPr>
          <w:rFonts w:ascii="Times New Roman" w:eastAsia="Times New Roman" w:hAnsi="Times New Roman" w:cs="Times New Roman"/>
          <w:sz w:val="24"/>
          <w:szCs w:val="24"/>
        </w:rPr>
        <w:t xml:space="preserve">as function of common size </w:t>
      </w:r>
      <w:r w:rsidR="00250D7F" w:rsidRPr="00942C2A">
        <w:rPr>
          <w:rFonts w:ascii="Times New Roman" w:eastAsia="Times New Roman" w:hAnsi="Times New Roman" w:cs="Times New Roman"/>
          <w:sz w:val="24"/>
          <w:szCs w:val="24"/>
        </w:rPr>
        <w:t>analysis. The</w:t>
      </w:r>
      <w:r w:rsidR="005402C3" w:rsidRPr="00942C2A">
        <w:rPr>
          <w:rFonts w:ascii="Times New Roman" w:eastAsia="Times New Roman" w:hAnsi="Times New Roman" w:cs="Times New Roman"/>
          <w:sz w:val="24"/>
          <w:szCs w:val="24"/>
        </w:rPr>
        <w:t xml:space="preserve"> </w:t>
      </w:r>
      <w:r w:rsidR="00B55A98" w:rsidRPr="00942C2A">
        <w:rPr>
          <w:rFonts w:ascii="Times New Roman" w:eastAsia="Times New Roman" w:hAnsi="Times New Roman" w:cs="Times New Roman"/>
          <w:sz w:val="24"/>
          <w:szCs w:val="24"/>
        </w:rPr>
        <w:t>cost</w:t>
      </w:r>
      <w:r w:rsidR="003B4962" w:rsidRPr="00942C2A">
        <w:rPr>
          <w:rFonts w:ascii="Times New Roman" w:eastAsia="Times New Roman" w:hAnsi="Times New Roman" w:cs="Times New Roman"/>
          <w:sz w:val="24"/>
          <w:szCs w:val="24"/>
        </w:rPr>
        <w:t xml:space="preserve"> of sales </w:t>
      </w:r>
      <w:r w:rsidR="00250D7F" w:rsidRPr="00942C2A">
        <w:rPr>
          <w:rFonts w:ascii="Times New Roman" w:eastAsia="Times New Roman" w:hAnsi="Times New Roman" w:cs="Times New Roman"/>
          <w:sz w:val="24"/>
          <w:szCs w:val="24"/>
        </w:rPr>
        <w:t>increased</w:t>
      </w:r>
      <w:r w:rsidR="003B4962" w:rsidRPr="00942C2A">
        <w:rPr>
          <w:rFonts w:ascii="Times New Roman" w:eastAsia="Times New Roman" w:hAnsi="Times New Roman" w:cs="Times New Roman"/>
          <w:sz w:val="24"/>
          <w:szCs w:val="24"/>
        </w:rPr>
        <w:t xml:space="preserve"> from 84.30% in 2013</w:t>
      </w:r>
      <w:r w:rsidR="00B55A98" w:rsidRPr="00942C2A">
        <w:rPr>
          <w:rFonts w:ascii="Times New Roman" w:eastAsia="Times New Roman" w:hAnsi="Times New Roman" w:cs="Times New Roman"/>
          <w:sz w:val="24"/>
          <w:szCs w:val="24"/>
        </w:rPr>
        <w:t xml:space="preserve"> to 75.05% in 20</w:t>
      </w:r>
      <w:r w:rsidR="003B4962" w:rsidRPr="00942C2A">
        <w:rPr>
          <w:rFonts w:ascii="Times New Roman" w:eastAsia="Times New Roman" w:hAnsi="Times New Roman" w:cs="Times New Roman"/>
          <w:sz w:val="24"/>
          <w:szCs w:val="24"/>
        </w:rPr>
        <w:t>17</w:t>
      </w:r>
      <w:r w:rsidR="00B55A98" w:rsidRPr="00942C2A">
        <w:rPr>
          <w:rFonts w:ascii="Times New Roman" w:eastAsia="Times New Roman" w:hAnsi="Times New Roman" w:cs="Times New Roman"/>
          <w:sz w:val="24"/>
          <w:szCs w:val="24"/>
        </w:rPr>
        <w:t xml:space="preserve"> which means there a subsequent increase in the overall amount of sales as well as the increase in gross profit for the same </w:t>
      </w:r>
      <w:r w:rsidR="00250D7F" w:rsidRPr="00942C2A">
        <w:rPr>
          <w:rFonts w:ascii="Times New Roman" w:eastAsia="Times New Roman" w:hAnsi="Times New Roman" w:cs="Times New Roman"/>
          <w:sz w:val="24"/>
          <w:szCs w:val="24"/>
        </w:rPr>
        <w:t>period. The</w:t>
      </w:r>
      <w:r w:rsidR="00B55A98" w:rsidRPr="00942C2A">
        <w:rPr>
          <w:rFonts w:ascii="Times New Roman" w:eastAsia="Times New Roman" w:hAnsi="Times New Roman" w:cs="Times New Roman"/>
          <w:sz w:val="24"/>
          <w:szCs w:val="24"/>
        </w:rPr>
        <w:t xml:space="preserve"> gross </w:t>
      </w:r>
      <w:r w:rsidR="00250D7F" w:rsidRPr="00942C2A">
        <w:rPr>
          <w:rFonts w:ascii="Times New Roman" w:eastAsia="Times New Roman" w:hAnsi="Times New Roman" w:cs="Times New Roman"/>
          <w:sz w:val="24"/>
          <w:szCs w:val="24"/>
        </w:rPr>
        <w:t>profit increased</w:t>
      </w:r>
      <w:r w:rsidR="00B55A98" w:rsidRPr="00942C2A">
        <w:rPr>
          <w:rFonts w:ascii="Times New Roman" w:eastAsia="Times New Roman" w:hAnsi="Times New Roman" w:cs="Times New Roman"/>
          <w:sz w:val="24"/>
          <w:szCs w:val="24"/>
        </w:rPr>
        <w:t xml:space="preserve"> </w:t>
      </w:r>
      <w:r w:rsidR="003B4962" w:rsidRPr="00942C2A">
        <w:rPr>
          <w:rFonts w:ascii="Times New Roman" w:eastAsia="Times New Roman" w:hAnsi="Times New Roman" w:cs="Times New Roman"/>
          <w:sz w:val="24"/>
          <w:szCs w:val="24"/>
        </w:rPr>
        <w:t>from 15.7 % in 2013 to 24.95 % from 2014 to 2017</w:t>
      </w:r>
      <w:r w:rsidR="00B55A98" w:rsidRPr="00942C2A">
        <w:rPr>
          <w:rFonts w:ascii="Times New Roman" w:eastAsia="Times New Roman" w:hAnsi="Times New Roman" w:cs="Times New Roman"/>
          <w:sz w:val="24"/>
          <w:szCs w:val="24"/>
        </w:rPr>
        <w:t xml:space="preserve"> which represents an incr</w:t>
      </w:r>
      <w:r w:rsidR="003B4962" w:rsidRPr="00942C2A">
        <w:rPr>
          <w:rFonts w:ascii="Times New Roman" w:eastAsia="Times New Roman" w:hAnsi="Times New Roman" w:cs="Times New Roman"/>
          <w:sz w:val="24"/>
          <w:szCs w:val="24"/>
        </w:rPr>
        <w:t>ease of roughly 9</w:t>
      </w:r>
      <w:r w:rsidR="00250D7F" w:rsidRPr="00942C2A">
        <w:rPr>
          <w:rFonts w:ascii="Times New Roman" w:eastAsia="Times New Roman" w:hAnsi="Times New Roman" w:cs="Times New Roman"/>
          <w:sz w:val="24"/>
          <w:szCs w:val="24"/>
        </w:rPr>
        <w:t>% for</w:t>
      </w:r>
      <w:r w:rsidR="00B96593" w:rsidRPr="00942C2A">
        <w:rPr>
          <w:rFonts w:ascii="Times New Roman" w:eastAsia="Times New Roman" w:hAnsi="Times New Roman" w:cs="Times New Roman"/>
          <w:sz w:val="24"/>
          <w:szCs w:val="24"/>
        </w:rPr>
        <w:t xml:space="preserve"> the 5 years which </w:t>
      </w:r>
      <w:r w:rsidR="004805FF" w:rsidRPr="00942C2A">
        <w:rPr>
          <w:rFonts w:ascii="Times New Roman" w:eastAsia="Times New Roman" w:hAnsi="Times New Roman" w:cs="Times New Roman"/>
          <w:sz w:val="24"/>
          <w:szCs w:val="24"/>
        </w:rPr>
        <w:t xml:space="preserve">explains to a positive financial </w:t>
      </w:r>
      <w:r w:rsidR="00250D7F" w:rsidRPr="00942C2A">
        <w:rPr>
          <w:rFonts w:ascii="Times New Roman" w:eastAsia="Times New Roman" w:hAnsi="Times New Roman" w:cs="Times New Roman"/>
          <w:sz w:val="24"/>
          <w:szCs w:val="24"/>
        </w:rPr>
        <w:t>performance</w:t>
      </w:r>
      <w:r w:rsidR="004805FF" w:rsidRPr="00942C2A">
        <w:rPr>
          <w:rFonts w:ascii="Times New Roman" w:eastAsia="Times New Roman" w:hAnsi="Times New Roman" w:cs="Times New Roman"/>
          <w:sz w:val="24"/>
          <w:szCs w:val="24"/>
        </w:rPr>
        <w:t xml:space="preserve"> for the firm during that </w:t>
      </w:r>
      <w:r w:rsidR="00250D7F" w:rsidRPr="00942C2A">
        <w:rPr>
          <w:rFonts w:ascii="Times New Roman" w:eastAsia="Times New Roman" w:hAnsi="Times New Roman" w:cs="Times New Roman"/>
          <w:sz w:val="24"/>
          <w:szCs w:val="24"/>
        </w:rPr>
        <w:t>period. The</w:t>
      </w:r>
      <w:r w:rsidR="0037124B" w:rsidRPr="00942C2A">
        <w:rPr>
          <w:rFonts w:ascii="Times New Roman" w:eastAsia="Times New Roman" w:hAnsi="Times New Roman" w:cs="Times New Roman"/>
          <w:sz w:val="24"/>
          <w:szCs w:val="24"/>
        </w:rPr>
        <w:t xml:space="preserve"> </w:t>
      </w:r>
      <w:r w:rsidR="00236025" w:rsidRPr="00942C2A">
        <w:rPr>
          <w:rFonts w:ascii="Times New Roman" w:eastAsia="Times New Roman" w:hAnsi="Times New Roman" w:cs="Times New Roman"/>
          <w:sz w:val="24"/>
          <w:szCs w:val="24"/>
        </w:rPr>
        <w:t xml:space="preserve">operating expenses for Amazon increased </w:t>
      </w:r>
      <w:r w:rsidR="003B4962" w:rsidRPr="00942C2A">
        <w:rPr>
          <w:rFonts w:ascii="Times New Roman" w:eastAsia="Times New Roman" w:hAnsi="Times New Roman" w:cs="Times New Roman"/>
          <w:sz w:val="24"/>
          <w:szCs w:val="24"/>
        </w:rPr>
        <w:t>from 14.7</w:t>
      </w:r>
      <w:r w:rsidR="00236025" w:rsidRPr="00942C2A">
        <w:rPr>
          <w:rFonts w:ascii="Times New Roman" w:eastAsia="Times New Roman" w:hAnsi="Times New Roman" w:cs="Times New Roman"/>
          <w:sz w:val="24"/>
          <w:szCs w:val="24"/>
        </w:rPr>
        <w:t>% of the overall sales in 201</w:t>
      </w:r>
      <w:r w:rsidR="001F6BDB" w:rsidRPr="00942C2A">
        <w:rPr>
          <w:rFonts w:ascii="Times New Roman" w:eastAsia="Times New Roman" w:hAnsi="Times New Roman" w:cs="Times New Roman"/>
          <w:sz w:val="24"/>
          <w:szCs w:val="24"/>
        </w:rPr>
        <w:t>3</w:t>
      </w:r>
      <w:r w:rsidR="00236025" w:rsidRPr="00942C2A">
        <w:rPr>
          <w:rFonts w:ascii="Times New Roman" w:eastAsia="Times New Roman" w:hAnsi="Times New Roman" w:cs="Times New Roman"/>
          <w:sz w:val="24"/>
          <w:szCs w:val="24"/>
        </w:rPr>
        <w:t xml:space="preserve"> to 20.</w:t>
      </w:r>
      <w:r w:rsidR="003B4962" w:rsidRPr="00942C2A">
        <w:rPr>
          <w:rFonts w:ascii="Times New Roman" w:eastAsia="Times New Roman" w:hAnsi="Times New Roman" w:cs="Times New Roman"/>
          <w:sz w:val="24"/>
          <w:szCs w:val="24"/>
        </w:rPr>
        <w:t>07% of the overall sales in 2017</w:t>
      </w:r>
      <w:r w:rsidR="00580FA9" w:rsidRPr="00942C2A">
        <w:rPr>
          <w:rFonts w:ascii="Times New Roman" w:eastAsia="Times New Roman" w:hAnsi="Times New Roman" w:cs="Times New Roman"/>
          <w:sz w:val="24"/>
          <w:szCs w:val="24"/>
        </w:rPr>
        <w:t xml:space="preserve"> probably due to the expansion and subsequent increase in the overall fixed and variable overheads for the </w:t>
      </w:r>
      <w:r w:rsidR="00250D7F" w:rsidRPr="00942C2A">
        <w:rPr>
          <w:rFonts w:ascii="Times New Roman" w:eastAsia="Times New Roman" w:hAnsi="Times New Roman" w:cs="Times New Roman"/>
          <w:sz w:val="24"/>
          <w:szCs w:val="24"/>
        </w:rPr>
        <w:t>firm. The</w:t>
      </w:r>
      <w:r w:rsidR="00236025" w:rsidRPr="00942C2A">
        <w:rPr>
          <w:rFonts w:ascii="Times New Roman" w:eastAsia="Times New Roman" w:hAnsi="Times New Roman" w:cs="Times New Roman"/>
          <w:sz w:val="24"/>
          <w:szCs w:val="24"/>
        </w:rPr>
        <w:t xml:space="preserve"> income before taxes increase</w:t>
      </w:r>
      <w:r w:rsidR="003B4962" w:rsidRPr="00942C2A">
        <w:rPr>
          <w:rFonts w:ascii="Times New Roman" w:eastAsia="Times New Roman" w:hAnsi="Times New Roman" w:cs="Times New Roman"/>
          <w:sz w:val="24"/>
          <w:szCs w:val="24"/>
        </w:rPr>
        <w:t xml:space="preserve">d from 0.68 </w:t>
      </w:r>
      <w:r w:rsidR="00236025" w:rsidRPr="00942C2A">
        <w:rPr>
          <w:rFonts w:ascii="Times New Roman" w:eastAsia="Times New Roman" w:hAnsi="Times New Roman" w:cs="Times New Roman"/>
          <w:sz w:val="24"/>
          <w:szCs w:val="24"/>
        </w:rPr>
        <w:t>% in 2014 to 4.43% of t</w:t>
      </w:r>
      <w:r w:rsidR="00046820" w:rsidRPr="00942C2A">
        <w:rPr>
          <w:rFonts w:ascii="Times New Roman" w:eastAsia="Times New Roman" w:hAnsi="Times New Roman" w:cs="Times New Roman"/>
          <w:sz w:val="24"/>
          <w:szCs w:val="24"/>
        </w:rPr>
        <w:t>he overall revenue in 2018</w:t>
      </w:r>
      <w:r w:rsidR="003C573B" w:rsidRPr="00942C2A">
        <w:rPr>
          <w:rFonts w:ascii="Times New Roman" w:eastAsia="Times New Roman" w:hAnsi="Times New Roman" w:cs="Times New Roman"/>
          <w:sz w:val="24"/>
          <w:szCs w:val="24"/>
        </w:rPr>
        <w:t xml:space="preserve"> which basically shows that the income before taxes increased </w:t>
      </w:r>
      <w:r w:rsidR="003B4962" w:rsidRPr="00942C2A">
        <w:rPr>
          <w:rFonts w:ascii="Times New Roman" w:eastAsia="Times New Roman" w:hAnsi="Times New Roman" w:cs="Times New Roman"/>
          <w:sz w:val="24"/>
          <w:szCs w:val="24"/>
        </w:rPr>
        <w:t xml:space="preserve">by </w:t>
      </w:r>
      <w:r w:rsidR="00250D7F" w:rsidRPr="00942C2A">
        <w:rPr>
          <w:rFonts w:ascii="Times New Roman" w:eastAsia="Times New Roman" w:hAnsi="Times New Roman" w:cs="Times New Roman"/>
          <w:sz w:val="24"/>
          <w:szCs w:val="24"/>
        </w:rPr>
        <w:t>about 4</w:t>
      </w:r>
      <w:r w:rsidR="003C573B" w:rsidRPr="00942C2A">
        <w:rPr>
          <w:rFonts w:ascii="Times New Roman" w:eastAsia="Times New Roman" w:hAnsi="Times New Roman" w:cs="Times New Roman"/>
          <w:sz w:val="24"/>
          <w:szCs w:val="24"/>
        </w:rPr>
        <w:t xml:space="preserve">% as a fraction of the overall sales of the firm during the </w:t>
      </w:r>
      <w:r w:rsidR="00250D7F" w:rsidRPr="00942C2A">
        <w:rPr>
          <w:rFonts w:ascii="Times New Roman" w:eastAsia="Times New Roman" w:hAnsi="Times New Roman" w:cs="Times New Roman"/>
          <w:sz w:val="24"/>
          <w:szCs w:val="24"/>
        </w:rPr>
        <w:t>5-year</w:t>
      </w:r>
      <w:r w:rsidR="003C573B" w:rsidRPr="00942C2A">
        <w:rPr>
          <w:rFonts w:ascii="Times New Roman" w:eastAsia="Times New Roman" w:hAnsi="Times New Roman" w:cs="Times New Roman"/>
          <w:sz w:val="24"/>
          <w:szCs w:val="24"/>
        </w:rPr>
        <w:t xml:space="preserve"> period thus ind</w:t>
      </w:r>
      <w:r w:rsidR="003B4962" w:rsidRPr="00942C2A">
        <w:rPr>
          <w:rFonts w:ascii="Times New Roman" w:eastAsia="Times New Roman" w:hAnsi="Times New Roman" w:cs="Times New Roman"/>
          <w:sz w:val="24"/>
          <w:szCs w:val="24"/>
        </w:rPr>
        <w:t xml:space="preserve">icating that the firm was </w:t>
      </w:r>
      <w:r w:rsidR="00250D7F" w:rsidRPr="00942C2A">
        <w:rPr>
          <w:rFonts w:ascii="Times New Roman" w:eastAsia="Times New Roman" w:hAnsi="Times New Roman" w:cs="Times New Roman"/>
          <w:sz w:val="24"/>
          <w:szCs w:val="24"/>
        </w:rPr>
        <w:t>doing quite</w:t>
      </w:r>
      <w:r w:rsidR="003C573B" w:rsidRPr="00942C2A">
        <w:rPr>
          <w:rFonts w:ascii="Times New Roman" w:eastAsia="Times New Roman" w:hAnsi="Times New Roman" w:cs="Times New Roman"/>
          <w:sz w:val="24"/>
          <w:szCs w:val="24"/>
        </w:rPr>
        <w:t xml:space="preserve"> </w:t>
      </w:r>
      <w:r w:rsidR="00250D7F" w:rsidRPr="00942C2A">
        <w:rPr>
          <w:rFonts w:ascii="Times New Roman" w:eastAsia="Times New Roman" w:hAnsi="Times New Roman" w:cs="Times New Roman"/>
          <w:sz w:val="24"/>
          <w:szCs w:val="24"/>
        </w:rPr>
        <w:t>well. Income</w:t>
      </w:r>
      <w:r w:rsidR="00046820" w:rsidRPr="00942C2A">
        <w:rPr>
          <w:rFonts w:ascii="Times New Roman" w:eastAsia="Times New Roman" w:hAnsi="Times New Roman" w:cs="Times New Roman"/>
          <w:sz w:val="24"/>
          <w:szCs w:val="24"/>
        </w:rPr>
        <w:t xml:space="preserve"> tax provision for Amazon has been shown to increase </w:t>
      </w:r>
      <w:r w:rsidR="003B4962" w:rsidRPr="00942C2A">
        <w:rPr>
          <w:rFonts w:ascii="Times New Roman" w:eastAsia="Times New Roman" w:hAnsi="Times New Roman" w:cs="Times New Roman"/>
          <w:sz w:val="24"/>
          <w:szCs w:val="24"/>
        </w:rPr>
        <w:t>from 0.22</w:t>
      </w:r>
      <w:r w:rsidR="00926FA7" w:rsidRPr="00942C2A">
        <w:rPr>
          <w:rFonts w:ascii="Times New Roman" w:eastAsia="Times New Roman" w:hAnsi="Times New Roman" w:cs="Times New Roman"/>
          <w:sz w:val="24"/>
          <w:szCs w:val="24"/>
        </w:rPr>
        <w:t xml:space="preserve">% in 2014 to </w:t>
      </w:r>
      <w:r w:rsidR="00926FA7" w:rsidRPr="00942C2A">
        <w:rPr>
          <w:rFonts w:ascii="Times New Roman" w:eastAsia="Times New Roman" w:hAnsi="Times New Roman" w:cs="Times New Roman"/>
          <w:sz w:val="24"/>
          <w:szCs w:val="24"/>
        </w:rPr>
        <w:lastRenderedPageBreak/>
        <w:t xml:space="preserve">0.40 % in 2018 </w:t>
      </w:r>
      <w:r w:rsidR="00250D7F" w:rsidRPr="00942C2A">
        <w:rPr>
          <w:rFonts w:ascii="Times New Roman" w:eastAsia="Times New Roman" w:hAnsi="Times New Roman" w:cs="Times New Roman"/>
          <w:sz w:val="24"/>
          <w:szCs w:val="24"/>
        </w:rPr>
        <w:t>which represents</w:t>
      </w:r>
      <w:r w:rsidR="00926FA7" w:rsidRPr="00942C2A">
        <w:rPr>
          <w:rFonts w:ascii="Times New Roman" w:eastAsia="Times New Roman" w:hAnsi="Times New Roman" w:cs="Times New Roman"/>
          <w:sz w:val="24"/>
          <w:szCs w:val="24"/>
        </w:rPr>
        <w:t xml:space="preserve"> an increase of </w:t>
      </w:r>
      <w:r w:rsidR="00F7564F" w:rsidRPr="00942C2A">
        <w:rPr>
          <w:rFonts w:ascii="Times New Roman" w:eastAsia="Times New Roman" w:hAnsi="Times New Roman" w:cs="Times New Roman"/>
          <w:sz w:val="24"/>
          <w:szCs w:val="24"/>
        </w:rPr>
        <w:t>0.</w:t>
      </w:r>
      <w:r w:rsidR="003B4962" w:rsidRPr="00942C2A">
        <w:rPr>
          <w:rFonts w:ascii="Times New Roman" w:eastAsia="Times New Roman" w:hAnsi="Times New Roman" w:cs="Times New Roman"/>
          <w:sz w:val="24"/>
          <w:szCs w:val="24"/>
        </w:rPr>
        <w:t>24</w:t>
      </w:r>
      <w:r w:rsidR="00926FA7" w:rsidRPr="00942C2A">
        <w:rPr>
          <w:rFonts w:ascii="Times New Roman" w:eastAsia="Times New Roman" w:hAnsi="Times New Roman" w:cs="Times New Roman"/>
          <w:sz w:val="24"/>
          <w:szCs w:val="24"/>
        </w:rPr>
        <w:t xml:space="preserve">% of the </w:t>
      </w:r>
      <w:r w:rsidR="00250D7F" w:rsidRPr="00942C2A">
        <w:rPr>
          <w:rFonts w:ascii="Times New Roman" w:eastAsia="Times New Roman" w:hAnsi="Times New Roman" w:cs="Times New Roman"/>
          <w:sz w:val="24"/>
          <w:szCs w:val="24"/>
        </w:rPr>
        <w:t>overall provision</w:t>
      </w:r>
      <w:r w:rsidR="00926FA7" w:rsidRPr="00942C2A">
        <w:rPr>
          <w:rFonts w:ascii="Times New Roman" w:eastAsia="Times New Roman" w:hAnsi="Times New Roman" w:cs="Times New Roman"/>
          <w:sz w:val="24"/>
          <w:szCs w:val="24"/>
        </w:rPr>
        <w:t xml:space="preserve"> for income </w:t>
      </w:r>
      <w:r w:rsidR="00250D7F" w:rsidRPr="00942C2A">
        <w:rPr>
          <w:rFonts w:ascii="Times New Roman" w:eastAsia="Times New Roman" w:hAnsi="Times New Roman" w:cs="Times New Roman"/>
          <w:sz w:val="24"/>
          <w:szCs w:val="24"/>
        </w:rPr>
        <w:t xml:space="preserve">tax. </w:t>
      </w:r>
      <w:sdt>
        <w:sdtPr>
          <w:rPr>
            <w:rFonts w:ascii="Times New Roman" w:eastAsia="Times New Roman" w:hAnsi="Times New Roman" w:cs="Times New Roman"/>
            <w:sz w:val="24"/>
            <w:szCs w:val="24"/>
          </w:rPr>
          <w:id w:val="-1893181757"/>
          <w:citation/>
        </w:sdtPr>
        <w:sdtContent>
          <w:r w:rsidR="00D1685B">
            <w:rPr>
              <w:rFonts w:ascii="Times New Roman" w:eastAsia="Times New Roman" w:hAnsi="Times New Roman" w:cs="Times New Roman"/>
              <w:sz w:val="24"/>
              <w:szCs w:val="24"/>
            </w:rPr>
            <w:fldChar w:fldCharType="begin"/>
          </w:r>
          <w:r w:rsidR="00D1685B">
            <w:rPr>
              <w:rFonts w:ascii="Times New Roman" w:eastAsia="Times New Roman" w:hAnsi="Times New Roman" w:cs="Times New Roman"/>
              <w:sz w:val="24"/>
              <w:szCs w:val="24"/>
            </w:rPr>
            <w:instrText xml:space="preserve"> CITATION Mor19 \l 1033 </w:instrText>
          </w:r>
          <w:r w:rsidR="00D1685B">
            <w:rPr>
              <w:rFonts w:ascii="Times New Roman" w:eastAsia="Times New Roman" w:hAnsi="Times New Roman" w:cs="Times New Roman"/>
              <w:sz w:val="24"/>
              <w:szCs w:val="24"/>
            </w:rPr>
            <w:fldChar w:fldCharType="separate"/>
          </w:r>
          <w:r w:rsidR="00D1685B" w:rsidRPr="00D1685B">
            <w:rPr>
              <w:rFonts w:ascii="Times New Roman" w:eastAsia="Times New Roman" w:hAnsi="Times New Roman" w:cs="Times New Roman"/>
              <w:noProof/>
              <w:sz w:val="24"/>
              <w:szCs w:val="24"/>
            </w:rPr>
            <w:t>(Morninng Star Inc, 2019)</w:t>
          </w:r>
          <w:r w:rsidR="00D1685B">
            <w:rPr>
              <w:rFonts w:ascii="Times New Roman" w:eastAsia="Times New Roman" w:hAnsi="Times New Roman" w:cs="Times New Roman"/>
              <w:sz w:val="24"/>
              <w:szCs w:val="24"/>
            </w:rPr>
            <w:fldChar w:fldCharType="end"/>
          </w:r>
        </w:sdtContent>
      </w:sdt>
    </w:p>
    <w:p w:rsidR="00883A90" w:rsidRPr="00942C2A" w:rsidRDefault="00250D7F" w:rsidP="00D1685B">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The</w:t>
      </w:r>
      <w:r w:rsidR="00F7564F" w:rsidRPr="00942C2A">
        <w:rPr>
          <w:rFonts w:ascii="Times New Roman" w:eastAsia="Times New Roman" w:hAnsi="Times New Roman" w:cs="Times New Roman"/>
          <w:sz w:val="24"/>
          <w:szCs w:val="24"/>
        </w:rPr>
        <w:t xml:space="preserve"> higher the company income before taxes the higher the corporate tax be paid given the standard corporation tax ra</w:t>
      </w:r>
      <w:r w:rsidR="003C3734" w:rsidRPr="00942C2A">
        <w:rPr>
          <w:rFonts w:ascii="Times New Roman" w:eastAsia="Times New Roman" w:hAnsi="Times New Roman" w:cs="Times New Roman"/>
          <w:sz w:val="24"/>
          <w:szCs w:val="24"/>
        </w:rPr>
        <w:t xml:space="preserve">te </w:t>
      </w:r>
      <w:r w:rsidR="00D654EC" w:rsidRPr="00942C2A">
        <w:rPr>
          <w:rFonts w:ascii="Times New Roman" w:eastAsia="Times New Roman" w:hAnsi="Times New Roman" w:cs="Times New Roman"/>
          <w:sz w:val="24"/>
          <w:szCs w:val="24"/>
        </w:rPr>
        <w:t>which by</w:t>
      </w:r>
      <w:r w:rsidR="003C3734" w:rsidRPr="00942C2A">
        <w:rPr>
          <w:rFonts w:ascii="Times New Roman" w:eastAsia="Times New Roman" w:hAnsi="Times New Roman" w:cs="Times New Roman"/>
          <w:sz w:val="24"/>
          <w:szCs w:val="24"/>
        </w:rPr>
        <w:t xml:space="preserve"> extension means the firm had a higher overall income due to increased </w:t>
      </w:r>
      <w:r w:rsidR="00D654EC" w:rsidRPr="00942C2A">
        <w:rPr>
          <w:rFonts w:ascii="Times New Roman" w:eastAsia="Times New Roman" w:hAnsi="Times New Roman" w:cs="Times New Roman"/>
          <w:sz w:val="24"/>
          <w:szCs w:val="24"/>
        </w:rPr>
        <w:t>performance</w:t>
      </w:r>
      <w:r w:rsidR="003C3734" w:rsidRPr="00942C2A">
        <w:rPr>
          <w:rFonts w:ascii="Times New Roman" w:eastAsia="Times New Roman" w:hAnsi="Times New Roman" w:cs="Times New Roman"/>
          <w:sz w:val="24"/>
          <w:szCs w:val="24"/>
        </w:rPr>
        <w:t>.</w:t>
      </w:r>
      <w:r w:rsidR="00D654EC" w:rsidRPr="00942C2A">
        <w:rPr>
          <w:rFonts w:ascii="Times New Roman" w:eastAsia="Times New Roman" w:hAnsi="Times New Roman" w:cs="Times New Roman"/>
          <w:sz w:val="24"/>
          <w:szCs w:val="24"/>
        </w:rPr>
        <w:t xml:space="preserve"> </w:t>
      </w:r>
      <w:r w:rsidR="00A67024" w:rsidRPr="00942C2A">
        <w:rPr>
          <w:rFonts w:ascii="Times New Roman" w:eastAsia="Times New Roman" w:hAnsi="Times New Roman" w:cs="Times New Roman"/>
          <w:sz w:val="24"/>
          <w:szCs w:val="24"/>
        </w:rPr>
        <w:t>However,</w:t>
      </w:r>
      <w:r w:rsidR="00AF6CFF" w:rsidRPr="00942C2A">
        <w:rPr>
          <w:rFonts w:ascii="Times New Roman" w:eastAsia="Times New Roman" w:hAnsi="Times New Roman" w:cs="Times New Roman"/>
          <w:sz w:val="24"/>
          <w:szCs w:val="24"/>
        </w:rPr>
        <w:t xml:space="preserve"> taxes have different treatments by companies as some firms can opt to defer the taxes through </w:t>
      </w:r>
      <w:r w:rsidR="00A16FE9" w:rsidRPr="00942C2A">
        <w:rPr>
          <w:rFonts w:ascii="Times New Roman" w:eastAsia="Times New Roman" w:hAnsi="Times New Roman" w:cs="Times New Roman"/>
          <w:sz w:val="24"/>
          <w:szCs w:val="24"/>
        </w:rPr>
        <w:t>the</w:t>
      </w:r>
      <w:r w:rsidR="00AF6CFF" w:rsidRPr="00942C2A">
        <w:rPr>
          <w:rFonts w:ascii="Times New Roman" w:eastAsia="Times New Roman" w:hAnsi="Times New Roman" w:cs="Times New Roman"/>
          <w:sz w:val="24"/>
          <w:szCs w:val="24"/>
        </w:rPr>
        <w:t xml:space="preserve"> creation of a tax liability to be paid in the future by the firm depending on the circumstances faced by the </w:t>
      </w:r>
      <w:r w:rsidR="00A16FE9" w:rsidRPr="00942C2A">
        <w:rPr>
          <w:rFonts w:ascii="Times New Roman" w:eastAsia="Times New Roman" w:hAnsi="Times New Roman" w:cs="Times New Roman"/>
          <w:sz w:val="24"/>
          <w:szCs w:val="24"/>
        </w:rPr>
        <w:t>firm. The</w:t>
      </w:r>
      <w:r w:rsidR="00A5287A" w:rsidRPr="00942C2A">
        <w:rPr>
          <w:rFonts w:ascii="Times New Roman" w:eastAsia="Times New Roman" w:hAnsi="Times New Roman" w:cs="Times New Roman"/>
          <w:sz w:val="24"/>
          <w:szCs w:val="24"/>
        </w:rPr>
        <w:t xml:space="preserve"> flip side is also possible through the payment of more taxes which ideally create a “tax asset” which can be claimed by the firm in the future</w:t>
      </w:r>
      <w:r w:rsidR="00061188" w:rsidRPr="00942C2A">
        <w:rPr>
          <w:rFonts w:ascii="Times New Roman" w:eastAsia="Times New Roman" w:hAnsi="Times New Roman" w:cs="Times New Roman"/>
          <w:sz w:val="24"/>
          <w:szCs w:val="24"/>
        </w:rPr>
        <w:t xml:space="preserve"> to offset some of the taxes for</w:t>
      </w:r>
      <w:r w:rsidR="00A5287A" w:rsidRPr="00942C2A">
        <w:rPr>
          <w:rFonts w:ascii="Times New Roman" w:eastAsia="Times New Roman" w:hAnsi="Times New Roman" w:cs="Times New Roman"/>
          <w:sz w:val="24"/>
          <w:szCs w:val="24"/>
        </w:rPr>
        <w:t xml:space="preserve"> that </w:t>
      </w:r>
      <w:r w:rsidR="00A16FE9" w:rsidRPr="00942C2A">
        <w:rPr>
          <w:rFonts w:ascii="Times New Roman" w:eastAsia="Times New Roman" w:hAnsi="Times New Roman" w:cs="Times New Roman"/>
          <w:sz w:val="24"/>
          <w:szCs w:val="24"/>
        </w:rPr>
        <w:t>period. This</w:t>
      </w:r>
      <w:r w:rsidR="00204BAD" w:rsidRPr="00942C2A">
        <w:rPr>
          <w:rFonts w:ascii="Times New Roman" w:eastAsia="Times New Roman" w:hAnsi="Times New Roman" w:cs="Times New Roman"/>
          <w:sz w:val="24"/>
          <w:szCs w:val="24"/>
        </w:rPr>
        <w:t xml:space="preserve"> observation explains the various </w:t>
      </w:r>
      <w:r w:rsidR="00A16FE9" w:rsidRPr="00942C2A">
        <w:rPr>
          <w:rFonts w:ascii="Times New Roman" w:eastAsia="Times New Roman" w:hAnsi="Times New Roman" w:cs="Times New Roman"/>
          <w:sz w:val="24"/>
          <w:szCs w:val="24"/>
        </w:rPr>
        <w:t>percentages</w:t>
      </w:r>
      <w:r w:rsidR="00204BAD" w:rsidRPr="00942C2A">
        <w:rPr>
          <w:rFonts w:ascii="Times New Roman" w:eastAsia="Times New Roman" w:hAnsi="Times New Roman" w:cs="Times New Roman"/>
          <w:sz w:val="24"/>
          <w:szCs w:val="24"/>
        </w:rPr>
        <w:t xml:space="preserve"> of the corporate tax charged which differ substantially and have a considerable </w:t>
      </w:r>
      <w:r w:rsidR="00A16FE9" w:rsidRPr="00942C2A">
        <w:rPr>
          <w:rFonts w:ascii="Times New Roman" w:eastAsia="Times New Roman" w:hAnsi="Times New Roman" w:cs="Times New Roman"/>
          <w:sz w:val="24"/>
          <w:szCs w:val="24"/>
        </w:rPr>
        <w:t>variation. The</w:t>
      </w:r>
      <w:r w:rsidR="00AF6CFF" w:rsidRPr="00942C2A">
        <w:rPr>
          <w:rFonts w:ascii="Times New Roman" w:eastAsia="Times New Roman" w:hAnsi="Times New Roman" w:cs="Times New Roman"/>
          <w:sz w:val="24"/>
          <w:szCs w:val="24"/>
        </w:rPr>
        <w:t xml:space="preserve"> </w:t>
      </w:r>
      <w:r w:rsidR="00941B6B" w:rsidRPr="00942C2A">
        <w:rPr>
          <w:rFonts w:ascii="Times New Roman" w:eastAsia="Times New Roman" w:hAnsi="Times New Roman" w:cs="Times New Roman"/>
          <w:sz w:val="24"/>
          <w:szCs w:val="24"/>
        </w:rPr>
        <w:t>Net inc</w:t>
      </w:r>
      <w:r w:rsidR="003B4962" w:rsidRPr="00942C2A">
        <w:rPr>
          <w:rFonts w:ascii="Times New Roman" w:eastAsia="Times New Roman" w:hAnsi="Times New Roman" w:cs="Times New Roman"/>
          <w:sz w:val="24"/>
          <w:szCs w:val="24"/>
        </w:rPr>
        <w:t>ome for Amazon increased from 0.3</w:t>
      </w:r>
      <w:r w:rsidR="00941B6B" w:rsidRPr="00942C2A">
        <w:rPr>
          <w:rFonts w:ascii="Times New Roman" w:eastAsia="Times New Roman" w:hAnsi="Times New Roman" w:cs="Times New Roman"/>
          <w:sz w:val="24"/>
          <w:szCs w:val="24"/>
        </w:rPr>
        <w:t>7% to 4.03 from 201</w:t>
      </w:r>
      <w:r w:rsidR="001F6BDB" w:rsidRPr="00942C2A">
        <w:rPr>
          <w:rFonts w:ascii="Times New Roman" w:eastAsia="Times New Roman" w:hAnsi="Times New Roman" w:cs="Times New Roman"/>
          <w:sz w:val="24"/>
          <w:szCs w:val="24"/>
        </w:rPr>
        <w:t>3</w:t>
      </w:r>
      <w:r w:rsidR="00941B6B" w:rsidRPr="00942C2A">
        <w:rPr>
          <w:rFonts w:ascii="Times New Roman" w:eastAsia="Times New Roman" w:hAnsi="Times New Roman" w:cs="Times New Roman"/>
          <w:sz w:val="24"/>
          <w:szCs w:val="24"/>
        </w:rPr>
        <w:t xml:space="preserve"> to 201</w:t>
      </w:r>
      <w:r w:rsidR="001F6BDB" w:rsidRPr="00942C2A">
        <w:rPr>
          <w:rFonts w:ascii="Times New Roman" w:eastAsia="Times New Roman" w:hAnsi="Times New Roman" w:cs="Times New Roman"/>
          <w:sz w:val="24"/>
          <w:szCs w:val="24"/>
        </w:rPr>
        <w:t>7</w:t>
      </w:r>
      <w:r w:rsidR="00941B6B" w:rsidRPr="00942C2A">
        <w:rPr>
          <w:rFonts w:ascii="Times New Roman" w:eastAsia="Times New Roman" w:hAnsi="Times New Roman" w:cs="Times New Roman"/>
          <w:sz w:val="24"/>
          <w:szCs w:val="24"/>
        </w:rPr>
        <w:t xml:space="preserve"> which is essentially representative of an increase </w:t>
      </w:r>
      <w:r w:rsidR="003B4962" w:rsidRPr="00942C2A">
        <w:rPr>
          <w:rFonts w:ascii="Times New Roman" w:eastAsia="Times New Roman" w:hAnsi="Times New Roman" w:cs="Times New Roman"/>
          <w:sz w:val="24"/>
          <w:szCs w:val="24"/>
        </w:rPr>
        <w:t>in the net income by 3.66</w:t>
      </w:r>
      <w:r w:rsidR="006465B8" w:rsidRPr="00942C2A">
        <w:rPr>
          <w:rFonts w:ascii="Times New Roman" w:eastAsia="Times New Roman" w:hAnsi="Times New Roman" w:cs="Times New Roman"/>
          <w:sz w:val="24"/>
          <w:szCs w:val="24"/>
        </w:rPr>
        <w:t>%.This o</w:t>
      </w:r>
      <w:r w:rsidR="00BA3BEB" w:rsidRPr="00942C2A">
        <w:rPr>
          <w:rFonts w:ascii="Times New Roman" w:eastAsia="Times New Roman" w:hAnsi="Times New Roman" w:cs="Times New Roman"/>
          <w:sz w:val="24"/>
          <w:szCs w:val="24"/>
        </w:rPr>
        <w:t>bservation illustrates that the firm has done well over the last 5 year period.</w:t>
      </w:r>
      <w:sdt>
        <w:sdtPr>
          <w:rPr>
            <w:rFonts w:ascii="Times New Roman" w:eastAsia="Times New Roman" w:hAnsi="Times New Roman" w:cs="Times New Roman"/>
            <w:sz w:val="24"/>
            <w:szCs w:val="24"/>
          </w:rPr>
          <w:id w:val="-1976430252"/>
          <w:citation/>
        </w:sdtPr>
        <w:sdtContent>
          <w:r w:rsidR="00B570A7" w:rsidRPr="00942C2A">
            <w:rPr>
              <w:rFonts w:ascii="Times New Roman" w:eastAsia="Times New Roman" w:hAnsi="Times New Roman" w:cs="Times New Roman"/>
              <w:sz w:val="24"/>
              <w:szCs w:val="24"/>
            </w:rPr>
            <w:fldChar w:fldCharType="begin"/>
          </w:r>
          <w:r w:rsidR="00B570A7" w:rsidRPr="00942C2A">
            <w:rPr>
              <w:rFonts w:ascii="Times New Roman" w:eastAsia="Times New Roman" w:hAnsi="Times New Roman" w:cs="Times New Roman"/>
              <w:sz w:val="24"/>
              <w:szCs w:val="24"/>
            </w:rPr>
            <w:instrText xml:space="preserve"> CITATION Mor19 \l 1033 </w:instrText>
          </w:r>
          <w:r w:rsidR="00B570A7" w:rsidRPr="00942C2A">
            <w:rPr>
              <w:rFonts w:ascii="Times New Roman" w:eastAsia="Times New Roman" w:hAnsi="Times New Roman" w:cs="Times New Roman"/>
              <w:sz w:val="24"/>
              <w:szCs w:val="24"/>
            </w:rPr>
            <w:fldChar w:fldCharType="separate"/>
          </w:r>
          <w:r w:rsidR="00B570A7" w:rsidRPr="00942C2A">
            <w:rPr>
              <w:rFonts w:ascii="Times New Roman" w:eastAsia="Times New Roman" w:hAnsi="Times New Roman" w:cs="Times New Roman"/>
              <w:noProof/>
              <w:sz w:val="24"/>
              <w:szCs w:val="24"/>
            </w:rPr>
            <w:t xml:space="preserve"> (Morninng Star Inc, 2019)</w:t>
          </w:r>
          <w:r w:rsidR="00B570A7" w:rsidRPr="00942C2A">
            <w:rPr>
              <w:rFonts w:ascii="Times New Roman" w:eastAsia="Times New Roman" w:hAnsi="Times New Roman" w:cs="Times New Roman"/>
              <w:sz w:val="24"/>
              <w:szCs w:val="24"/>
            </w:rPr>
            <w:fldChar w:fldCharType="end"/>
          </w:r>
        </w:sdtContent>
      </w:sdt>
    </w:p>
    <w:p w:rsidR="0040364F" w:rsidRPr="00942C2A" w:rsidRDefault="00D67592"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Balance sheet</w:t>
      </w:r>
    </w:p>
    <w:p w:rsidR="00D67592" w:rsidRPr="00942C2A" w:rsidRDefault="001F6BDB" w:rsidP="00A71AD6">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The current assets for Amazon </w:t>
      </w:r>
      <w:r w:rsidR="00995B3D" w:rsidRPr="00942C2A">
        <w:rPr>
          <w:rFonts w:ascii="Times New Roman" w:eastAsia="Times New Roman" w:hAnsi="Times New Roman" w:cs="Times New Roman"/>
          <w:sz w:val="24"/>
          <w:szCs w:val="24"/>
        </w:rPr>
        <w:t>decreased</w:t>
      </w:r>
      <w:r w:rsidRPr="00942C2A">
        <w:rPr>
          <w:rFonts w:ascii="Times New Roman" w:eastAsia="Times New Roman" w:hAnsi="Times New Roman" w:cs="Times New Roman"/>
          <w:sz w:val="24"/>
          <w:szCs w:val="24"/>
        </w:rPr>
        <w:t xml:space="preserve"> from 61.32 % to 45.84% </w:t>
      </w:r>
      <w:r w:rsidR="00995B3D" w:rsidRPr="00942C2A">
        <w:rPr>
          <w:rFonts w:ascii="Times New Roman" w:eastAsia="Times New Roman" w:hAnsi="Times New Roman" w:cs="Times New Roman"/>
          <w:sz w:val="24"/>
          <w:szCs w:val="24"/>
        </w:rPr>
        <w:t xml:space="preserve">with the cash percentage also </w:t>
      </w:r>
      <w:r w:rsidR="00A16FE9" w:rsidRPr="00942C2A">
        <w:rPr>
          <w:rFonts w:ascii="Times New Roman" w:eastAsia="Times New Roman" w:hAnsi="Times New Roman" w:cs="Times New Roman"/>
          <w:sz w:val="24"/>
          <w:szCs w:val="24"/>
        </w:rPr>
        <w:t>decreasing</w:t>
      </w:r>
      <w:r w:rsidR="00995B3D" w:rsidRPr="00942C2A">
        <w:rPr>
          <w:rFonts w:ascii="Times New Roman" w:eastAsia="Times New Roman" w:hAnsi="Times New Roman" w:cs="Times New Roman"/>
          <w:sz w:val="24"/>
          <w:szCs w:val="24"/>
        </w:rPr>
        <w:t xml:space="preserve"> from 30.99% to 23.60% from 2013 to </w:t>
      </w:r>
      <w:r w:rsidR="00A16FE9" w:rsidRPr="00942C2A">
        <w:rPr>
          <w:rFonts w:ascii="Times New Roman" w:eastAsia="Times New Roman" w:hAnsi="Times New Roman" w:cs="Times New Roman"/>
          <w:sz w:val="24"/>
          <w:szCs w:val="24"/>
        </w:rPr>
        <w:t>2017,</w:t>
      </w:r>
      <w:r w:rsidR="00995B3D" w:rsidRPr="00942C2A">
        <w:rPr>
          <w:rFonts w:ascii="Times New Roman" w:eastAsia="Times New Roman" w:hAnsi="Times New Roman" w:cs="Times New Roman"/>
          <w:sz w:val="24"/>
          <w:szCs w:val="24"/>
        </w:rPr>
        <w:t xml:space="preserve"> the </w:t>
      </w:r>
      <w:r w:rsidR="00A67024" w:rsidRPr="00942C2A">
        <w:rPr>
          <w:rFonts w:ascii="Times New Roman" w:eastAsia="Times New Roman" w:hAnsi="Times New Roman" w:cs="Times New Roman"/>
          <w:sz w:val="24"/>
          <w:szCs w:val="24"/>
        </w:rPr>
        <w:t>5-year</w:t>
      </w:r>
      <w:r w:rsidR="00995B3D" w:rsidRPr="00942C2A">
        <w:rPr>
          <w:rFonts w:ascii="Times New Roman" w:eastAsia="Times New Roman" w:hAnsi="Times New Roman" w:cs="Times New Roman"/>
          <w:sz w:val="24"/>
          <w:szCs w:val="24"/>
        </w:rPr>
        <w:t xml:space="preserve"> period that ensued</w:t>
      </w:r>
      <w:r w:rsidR="00797B8B" w:rsidRPr="00942C2A">
        <w:rPr>
          <w:rFonts w:ascii="Times New Roman" w:eastAsia="Times New Roman" w:hAnsi="Times New Roman" w:cs="Times New Roman"/>
          <w:sz w:val="24"/>
          <w:szCs w:val="24"/>
        </w:rPr>
        <w:t xml:space="preserve"> which means the firm had a lower overall ability to meet its short term </w:t>
      </w:r>
      <w:r w:rsidR="00A16FE9" w:rsidRPr="00942C2A">
        <w:rPr>
          <w:rFonts w:ascii="Times New Roman" w:eastAsia="Times New Roman" w:hAnsi="Times New Roman" w:cs="Times New Roman"/>
          <w:sz w:val="24"/>
          <w:szCs w:val="24"/>
        </w:rPr>
        <w:t>obligations. The</w:t>
      </w:r>
      <w:r w:rsidR="00995B3D" w:rsidRPr="00942C2A">
        <w:rPr>
          <w:rFonts w:ascii="Times New Roman" w:eastAsia="Times New Roman" w:hAnsi="Times New Roman" w:cs="Times New Roman"/>
          <w:sz w:val="24"/>
          <w:szCs w:val="24"/>
        </w:rPr>
        <w:t xml:space="preserve"> property plant and equipment increased from 27.26% as a percentage of total assets to 37.21% of the total assets from 2013 to 2017</w:t>
      </w:r>
      <w:r w:rsidR="008515B8" w:rsidRPr="00942C2A">
        <w:rPr>
          <w:rFonts w:ascii="Times New Roman" w:eastAsia="Times New Roman" w:hAnsi="Times New Roman" w:cs="Times New Roman"/>
          <w:sz w:val="24"/>
          <w:szCs w:val="24"/>
        </w:rPr>
        <w:t xml:space="preserve"> as a proportion of total </w:t>
      </w:r>
      <w:r w:rsidR="00A16FE9" w:rsidRPr="00942C2A">
        <w:rPr>
          <w:rFonts w:ascii="Times New Roman" w:eastAsia="Times New Roman" w:hAnsi="Times New Roman" w:cs="Times New Roman"/>
          <w:sz w:val="24"/>
          <w:szCs w:val="24"/>
        </w:rPr>
        <w:t>assets. The</w:t>
      </w:r>
      <w:r w:rsidR="00FC4951" w:rsidRPr="00942C2A">
        <w:rPr>
          <w:rFonts w:ascii="Times New Roman" w:eastAsia="Times New Roman" w:hAnsi="Times New Roman" w:cs="Times New Roman"/>
          <w:sz w:val="24"/>
          <w:szCs w:val="24"/>
        </w:rPr>
        <w:t xml:space="preserve"> current liabilities </w:t>
      </w:r>
      <w:r w:rsidR="00A16FE9" w:rsidRPr="00942C2A">
        <w:rPr>
          <w:rFonts w:ascii="Times New Roman" w:eastAsia="Times New Roman" w:hAnsi="Times New Roman" w:cs="Times New Roman"/>
          <w:sz w:val="24"/>
          <w:szCs w:val="24"/>
        </w:rPr>
        <w:t>decreased</w:t>
      </w:r>
      <w:r w:rsidR="00FC4951" w:rsidRPr="00942C2A">
        <w:rPr>
          <w:rFonts w:ascii="Times New Roman" w:eastAsia="Times New Roman" w:hAnsi="Times New Roman" w:cs="Times New Roman"/>
          <w:sz w:val="24"/>
          <w:szCs w:val="24"/>
        </w:rPr>
        <w:t xml:space="preserve"> from 57.22% to 4</w:t>
      </w:r>
      <w:r w:rsidR="00614E38" w:rsidRPr="00942C2A">
        <w:rPr>
          <w:rFonts w:ascii="Times New Roman" w:eastAsia="Times New Roman" w:hAnsi="Times New Roman" w:cs="Times New Roman"/>
          <w:sz w:val="24"/>
          <w:szCs w:val="24"/>
        </w:rPr>
        <w:t xml:space="preserve">4.88% from 2013 to 2017 while the </w:t>
      </w:r>
      <w:r w:rsidR="00A16FE9" w:rsidRPr="00942C2A">
        <w:rPr>
          <w:rFonts w:ascii="Times New Roman" w:eastAsia="Times New Roman" w:hAnsi="Times New Roman" w:cs="Times New Roman"/>
          <w:sz w:val="24"/>
          <w:szCs w:val="24"/>
        </w:rPr>
        <w:t>non-current</w:t>
      </w:r>
      <w:r w:rsidR="00614E38" w:rsidRPr="00942C2A">
        <w:rPr>
          <w:rFonts w:ascii="Times New Roman" w:eastAsia="Times New Roman" w:hAnsi="Times New Roman" w:cs="Times New Roman"/>
          <w:sz w:val="24"/>
          <w:szCs w:val="24"/>
        </w:rPr>
        <w:t xml:space="preserve"> </w:t>
      </w:r>
      <w:r w:rsidR="00A16FE9" w:rsidRPr="00942C2A">
        <w:rPr>
          <w:rFonts w:ascii="Times New Roman" w:eastAsia="Times New Roman" w:hAnsi="Times New Roman" w:cs="Times New Roman"/>
          <w:sz w:val="24"/>
          <w:szCs w:val="24"/>
        </w:rPr>
        <w:t>liabilities</w:t>
      </w:r>
      <w:r w:rsidR="00614E38" w:rsidRPr="00942C2A">
        <w:rPr>
          <w:rFonts w:ascii="Times New Roman" w:eastAsia="Times New Roman" w:hAnsi="Times New Roman" w:cs="Times New Roman"/>
          <w:sz w:val="24"/>
          <w:szCs w:val="24"/>
        </w:rPr>
        <w:t xml:space="preserve"> increased from 18.51% to 34.82% which suggest that Amazon had a higher level of long term obligations and lower level of current short term </w:t>
      </w:r>
      <w:r w:rsidR="00A16FE9" w:rsidRPr="00942C2A">
        <w:rPr>
          <w:rFonts w:ascii="Times New Roman" w:eastAsia="Times New Roman" w:hAnsi="Times New Roman" w:cs="Times New Roman"/>
          <w:sz w:val="24"/>
          <w:szCs w:val="24"/>
        </w:rPr>
        <w:t xml:space="preserve">obligations. </w:t>
      </w:r>
      <w:r w:rsidR="00A67024" w:rsidRPr="00942C2A">
        <w:rPr>
          <w:rFonts w:ascii="Times New Roman" w:eastAsia="Times New Roman" w:hAnsi="Times New Roman" w:cs="Times New Roman"/>
          <w:sz w:val="24"/>
          <w:szCs w:val="24"/>
        </w:rPr>
        <w:t>However,</w:t>
      </w:r>
      <w:r w:rsidR="00614E38" w:rsidRPr="00942C2A">
        <w:rPr>
          <w:rFonts w:ascii="Times New Roman" w:eastAsia="Times New Roman" w:hAnsi="Times New Roman" w:cs="Times New Roman"/>
          <w:sz w:val="24"/>
          <w:szCs w:val="24"/>
        </w:rPr>
        <w:t xml:space="preserve"> the firm had a higher overall value of total liabilities that </w:t>
      </w:r>
      <w:r w:rsidR="00A16FE9" w:rsidRPr="00942C2A">
        <w:rPr>
          <w:rFonts w:ascii="Times New Roman" w:eastAsia="Times New Roman" w:hAnsi="Times New Roman" w:cs="Times New Roman"/>
          <w:sz w:val="24"/>
          <w:szCs w:val="24"/>
        </w:rPr>
        <w:t>increased</w:t>
      </w:r>
      <w:r w:rsidR="00614E38" w:rsidRPr="00942C2A">
        <w:rPr>
          <w:rFonts w:ascii="Times New Roman" w:eastAsia="Times New Roman" w:hAnsi="Times New Roman" w:cs="Times New Roman"/>
          <w:sz w:val="24"/>
          <w:szCs w:val="24"/>
        </w:rPr>
        <w:t xml:space="preserve"> from 75.73% to 78.90% for the same </w:t>
      </w:r>
      <w:r w:rsidR="003F164E" w:rsidRPr="00942C2A">
        <w:rPr>
          <w:rFonts w:ascii="Times New Roman" w:eastAsia="Times New Roman" w:hAnsi="Times New Roman" w:cs="Times New Roman"/>
          <w:sz w:val="24"/>
          <w:szCs w:val="24"/>
        </w:rPr>
        <w:t>5-year</w:t>
      </w:r>
      <w:r w:rsidR="00614E38" w:rsidRPr="00942C2A">
        <w:rPr>
          <w:rFonts w:ascii="Times New Roman" w:eastAsia="Times New Roman" w:hAnsi="Times New Roman" w:cs="Times New Roman"/>
          <w:sz w:val="24"/>
          <w:szCs w:val="24"/>
        </w:rPr>
        <w:t xml:space="preserve"> </w:t>
      </w:r>
      <w:r w:rsidR="00A16FE9" w:rsidRPr="00942C2A">
        <w:rPr>
          <w:rFonts w:ascii="Times New Roman" w:eastAsia="Times New Roman" w:hAnsi="Times New Roman" w:cs="Times New Roman"/>
          <w:sz w:val="24"/>
          <w:szCs w:val="24"/>
        </w:rPr>
        <w:t>period. The</w:t>
      </w:r>
      <w:r w:rsidR="00BD0AF0" w:rsidRPr="00942C2A">
        <w:rPr>
          <w:rFonts w:ascii="Times New Roman" w:eastAsia="Times New Roman" w:hAnsi="Times New Roman" w:cs="Times New Roman"/>
          <w:sz w:val="24"/>
          <w:szCs w:val="24"/>
        </w:rPr>
        <w:t xml:space="preserve"> stockholder equity however decreased from 24.</w:t>
      </w:r>
      <w:r w:rsidR="004B19F2" w:rsidRPr="00942C2A">
        <w:rPr>
          <w:rFonts w:ascii="Times New Roman" w:eastAsia="Times New Roman" w:hAnsi="Times New Roman" w:cs="Times New Roman"/>
          <w:sz w:val="24"/>
          <w:szCs w:val="24"/>
        </w:rPr>
        <w:t xml:space="preserve">27% to 21.20% from 2013 to 2017 as a </w:t>
      </w:r>
      <w:r w:rsidR="00A16FE9" w:rsidRPr="00942C2A">
        <w:rPr>
          <w:rFonts w:ascii="Times New Roman" w:eastAsia="Times New Roman" w:hAnsi="Times New Roman" w:cs="Times New Roman"/>
          <w:sz w:val="24"/>
          <w:szCs w:val="24"/>
        </w:rPr>
        <w:t>percentage</w:t>
      </w:r>
      <w:r w:rsidR="004B19F2" w:rsidRPr="00942C2A">
        <w:rPr>
          <w:rFonts w:ascii="Times New Roman" w:eastAsia="Times New Roman" w:hAnsi="Times New Roman" w:cs="Times New Roman"/>
          <w:sz w:val="24"/>
          <w:szCs w:val="24"/>
        </w:rPr>
        <w:t xml:space="preserve"> of total </w:t>
      </w:r>
      <w:r w:rsidR="00A16FE9" w:rsidRPr="00942C2A">
        <w:rPr>
          <w:rFonts w:ascii="Times New Roman" w:eastAsia="Times New Roman" w:hAnsi="Times New Roman" w:cs="Times New Roman"/>
          <w:sz w:val="24"/>
          <w:szCs w:val="24"/>
        </w:rPr>
        <w:t>assets</w:t>
      </w:r>
      <w:r w:rsidR="004B19F2" w:rsidRPr="00942C2A">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1819615873"/>
          <w:citation/>
        </w:sdtPr>
        <w:sdtContent>
          <w:r w:rsidR="00843A22" w:rsidRPr="00942C2A">
            <w:rPr>
              <w:rFonts w:ascii="Times New Roman" w:eastAsia="Times New Roman" w:hAnsi="Times New Roman" w:cs="Times New Roman"/>
              <w:sz w:val="24"/>
              <w:szCs w:val="24"/>
            </w:rPr>
            <w:fldChar w:fldCharType="begin"/>
          </w:r>
          <w:r w:rsidR="00C5573A" w:rsidRPr="00942C2A">
            <w:rPr>
              <w:rFonts w:ascii="Times New Roman" w:eastAsia="Times New Roman" w:hAnsi="Times New Roman" w:cs="Times New Roman"/>
              <w:sz w:val="24"/>
              <w:szCs w:val="24"/>
            </w:rPr>
            <w:instrText xml:space="preserve">CITATION Mor192 \l 1033 </w:instrText>
          </w:r>
          <w:r w:rsidR="00843A22" w:rsidRPr="00942C2A">
            <w:rPr>
              <w:rFonts w:ascii="Times New Roman" w:eastAsia="Times New Roman" w:hAnsi="Times New Roman" w:cs="Times New Roman"/>
              <w:sz w:val="24"/>
              <w:szCs w:val="24"/>
            </w:rPr>
            <w:fldChar w:fldCharType="separate"/>
          </w:r>
          <w:r w:rsidR="00C5573A" w:rsidRPr="00942C2A">
            <w:rPr>
              <w:rFonts w:ascii="Times New Roman" w:eastAsia="Times New Roman" w:hAnsi="Times New Roman" w:cs="Times New Roman"/>
              <w:noProof/>
              <w:sz w:val="24"/>
              <w:szCs w:val="24"/>
            </w:rPr>
            <w:t xml:space="preserve"> (Morning Star, 2019)</w:t>
          </w:r>
          <w:r w:rsidR="00843A22" w:rsidRPr="00942C2A">
            <w:rPr>
              <w:rFonts w:ascii="Times New Roman" w:eastAsia="Times New Roman" w:hAnsi="Times New Roman" w:cs="Times New Roman"/>
              <w:sz w:val="24"/>
              <w:szCs w:val="24"/>
            </w:rPr>
            <w:fldChar w:fldCharType="end"/>
          </w:r>
        </w:sdtContent>
      </w:sdt>
    </w:p>
    <w:p w:rsidR="00883A90" w:rsidRPr="00942C2A" w:rsidRDefault="00883A90" w:rsidP="00942C2A">
      <w:pPr>
        <w:spacing w:before="100" w:beforeAutospacing="1" w:after="100" w:afterAutospacing="1"/>
        <w:jc w:val="center"/>
        <w:rPr>
          <w:rFonts w:ascii="Times New Roman" w:eastAsia="Times New Roman" w:hAnsi="Times New Roman" w:cs="Times New Roman"/>
          <w:sz w:val="24"/>
          <w:szCs w:val="24"/>
        </w:rPr>
      </w:pPr>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-3— Trend analysis</w:t>
      </w:r>
      <w:r w:rsidR="00DA3802" w:rsidRPr="00942C2A">
        <w:rPr>
          <w:rFonts w:ascii="Times New Roman" w:eastAsia="Times New Roman" w:hAnsi="Times New Roman" w:cs="Times New Roman"/>
          <w:b/>
          <w:sz w:val="24"/>
          <w:szCs w:val="24"/>
        </w:rPr>
        <w:t xml:space="preserve"> </w:t>
      </w:r>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 xml:space="preserve">Analyze the financial trends over 5 years of Revenue, net income, and any other of </w:t>
      </w:r>
      <w:r w:rsidRPr="00942C2A">
        <w:rPr>
          <w:rFonts w:ascii="Times New Roman" w:eastAsia="Times New Roman" w:hAnsi="Times New Roman" w:cs="Times New Roman"/>
          <w:b/>
          <w:i/>
          <w:sz w:val="24"/>
          <w:szCs w:val="24"/>
        </w:rPr>
        <w:t>the most significant</w:t>
      </w:r>
      <w:r w:rsidRPr="00942C2A">
        <w:rPr>
          <w:rFonts w:ascii="Times New Roman" w:eastAsia="Times New Roman" w:hAnsi="Times New Roman" w:cs="Times New Roman"/>
          <w:b/>
          <w:sz w:val="24"/>
          <w:szCs w:val="24"/>
        </w:rPr>
        <w:t xml:space="preserve"> financial performance results of your choice. To present your findings, you will use the table(s) and/or graphs. </w:t>
      </w:r>
    </w:p>
    <w:p w:rsidR="008205D2" w:rsidRPr="00942C2A" w:rsidRDefault="008205D2" w:rsidP="00A61CF0">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Revenue increased from </w:t>
      </w:r>
      <w:r w:rsidR="00DD04D0" w:rsidRPr="00942C2A">
        <w:rPr>
          <w:rFonts w:ascii="Times New Roman" w:eastAsia="Times New Roman" w:hAnsi="Times New Roman" w:cs="Times New Roman"/>
          <w:sz w:val="24"/>
          <w:szCs w:val="24"/>
        </w:rPr>
        <w:t>$</w:t>
      </w:r>
      <w:r w:rsidR="00D52523" w:rsidRPr="00942C2A">
        <w:rPr>
          <w:rFonts w:ascii="Times New Roman" w:eastAsia="Times New Roman" w:hAnsi="Times New Roman" w:cs="Times New Roman"/>
          <w:sz w:val="24"/>
          <w:szCs w:val="24"/>
        </w:rPr>
        <w:t xml:space="preserve">74.4 B to </w:t>
      </w:r>
      <w:r w:rsidR="00DD04D0" w:rsidRPr="00942C2A">
        <w:rPr>
          <w:rFonts w:ascii="Times New Roman" w:eastAsia="Times New Roman" w:hAnsi="Times New Roman" w:cs="Times New Roman"/>
          <w:sz w:val="24"/>
          <w:szCs w:val="24"/>
        </w:rPr>
        <w:t>$</w:t>
      </w:r>
      <w:r w:rsidR="00D52523" w:rsidRPr="00942C2A">
        <w:rPr>
          <w:rFonts w:ascii="Times New Roman" w:eastAsia="Times New Roman" w:hAnsi="Times New Roman" w:cs="Times New Roman"/>
          <w:sz w:val="24"/>
          <w:szCs w:val="24"/>
        </w:rPr>
        <w:t xml:space="preserve">177.9 B from 2013 to 2017 end of the financial year period showing quite a huge increase in the overall </w:t>
      </w:r>
      <w:r w:rsidR="00A67024" w:rsidRPr="00942C2A">
        <w:rPr>
          <w:rFonts w:ascii="Times New Roman" w:eastAsia="Times New Roman" w:hAnsi="Times New Roman" w:cs="Times New Roman"/>
          <w:sz w:val="24"/>
          <w:szCs w:val="24"/>
        </w:rPr>
        <w:t>revenue. The</w:t>
      </w:r>
      <w:r w:rsidR="001176CC" w:rsidRPr="00942C2A">
        <w:rPr>
          <w:rFonts w:ascii="Times New Roman" w:eastAsia="Times New Roman" w:hAnsi="Times New Roman" w:cs="Times New Roman"/>
          <w:sz w:val="24"/>
          <w:szCs w:val="24"/>
        </w:rPr>
        <w:t xml:space="preserve"> </w:t>
      </w:r>
      <w:r w:rsidR="00DD04D0" w:rsidRPr="00942C2A">
        <w:rPr>
          <w:rFonts w:ascii="Times New Roman" w:eastAsia="Times New Roman" w:hAnsi="Times New Roman" w:cs="Times New Roman"/>
          <w:sz w:val="24"/>
          <w:szCs w:val="24"/>
        </w:rPr>
        <w:t xml:space="preserve">net income increased from$ 0.274 B to $8.903 B for the same </w:t>
      </w:r>
      <w:r w:rsidR="003F164E" w:rsidRPr="00942C2A">
        <w:rPr>
          <w:rFonts w:ascii="Times New Roman" w:eastAsia="Times New Roman" w:hAnsi="Times New Roman" w:cs="Times New Roman"/>
          <w:sz w:val="24"/>
          <w:szCs w:val="24"/>
        </w:rPr>
        <w:t>5-year</w:t>
      </w:r>
      <w:r w:rsidR="00DD04D0" w:rsidRPr="00942C2A">
        <w:rPr>
          <w:rFonts w:ascii="Times New Roman" w:eastAsia="Times New Roman" w:hAnsi="Times New Roman" w:cs="Times New Roman"/>
          <w:sz w:val="24"/>
          <w:szCs w:val="24"/>
        </w:rPr>
        <w:t xml:space="preserve"> period demonstrating quite an improvement of the firm </w:t>
      </w:r>
      <w:r w:rsidR="00A67024" w:rsidRPr="00942C2A">
        <w:rPr>
          <w:rFonts w:ascii="Times New Roman" w:eastAsia="Times New Roman" w:hAnsi="Times New Roman" w:cs="Times New Roman"/>
          <w:sz w:val="24"/>
          <w:szCs w:val="24"/>
        </w:rPr>
        <w:t>performance</w:t>
      </w:r>
      <w:r w:rsidR="00DD04D0" w:rsidRPr="00942C2A">
        <w:rPr>
          <w:rFonts w:ascii="Times New Roman" w:eastAsia="Times New Roman" w:hAnsi="Times New Roman" w:cs="Times New Roman"/>
          <w:sz w:val="24"/>
          <w:szCs w:val="24"/>
        </w:rPr>
        <w:t xml:space="preserve"> which is represented by a multiple of 3.66 % of the total sales.</w:t>
      </w:r>
    </w:p>
    <w:p w:rsidR="00AB57AC" w:rsidRPr="00942C2A" w:rsidRDefault="00AB57AC"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lastRenderedPageBreak/>
        <w:drawing>
          <wp:inline distT="0" distB="0" distL="0" distR="0" wp14:anchorId="6F484A2A" wp14:editId="43521B2E">
            <wp:extent cx="5358809" cy="42870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63685" cy="4290948"/>
                    </a:xfrm>
                    <a:prstGeom prst="rect">
                      <a:avLst/>
                    </a:prstGeom>
                  </pic:spPr>
                </pic:pic>
              </a:graphicData>
            </a:graphic>
          </wp:inline>
        </w:drawing>
      </w:r>
    </w:p>
    <w:p w:rsidR="00AB57AC" w:rsidRPr="00942C2A" w:rsidRDefault="00FD2DBE"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Figure : </w:t>
      </w:r>
      <w:r w:rsidR="00AB57AC" w:rsidRPr="00942C2A">
        <w:rPr>
          <w:rFonts w:ascii="Times New Roman" w:eastAsia="Times New Roman" w:hAnsi="Times New Roman" w:cs="Times New Roman"/>
          <w:sz w:val="24"/>
          <w:szCs w:val="24"/>
        </w:rPr>
        <w:t xml:space="preserve">Screenshot </w:t>
      </w:r>
      <w:r w:rsidR="00E85454" w:rsidRPr="00942C2A">
        <w:rPr>
          <w:rFonts w:ascii="Times New Roman" w:eastAsia="Times New Roman" w:hAnsi="Times New Roman" w:cs="Times New Roman"/>
          <w:sz w:val="24"/>
          <w:szCs w:val="24"/>
        </w:rPr>
        <w:t>showing</w:t>
      </w:r>
      <w:r w:rsidR="00AB57AC" w:rsidRPr="00942C2A">
        <w:rPr>
          <w:rFonts w:ascii="Times New Roman" w:eastAsia="Times New Roman" w:hAnsi="Times New Roman" w:cs="Times New Roman"/>
          <w:sz w:val="24"/>
          <w:szCs w:val="24"/>
        </w:rPr>
        <w:t xml:space="preserve"> the revenue</w:t>
      </w:r>
      <w:r w:rsidR="00586241" w:rsidRPr="00942C2A">
        <w:rPr>
          <w:rFonts w:ascii="Times New Roman" w:eastAsia="Times New Roman" w:hAnsi="Times New Roman" w:cs="Times New Roman"/>
          <w:sz w:val="24"/>
          <w:szCs w:val="24"/>
        </w:rPr>
        <w:t xml:space="preserve"> </w:t>
      </w:r>
      <w:r w:rsidR="00A22A3D" w:rsidRPr="00942C2A">
        <w:rPr>
          <w:rFonts w:ascii="Times New Roman" w:eastAsia="Times New Roman" w:hAnsi="Times New Roman" w:cs="Times New Roman"/>
          <w:sz w:val="24"/>
          <w:szCs w:val="24"/>
        </w:rPr>
        <w:t>graph for</w:t>
      </w:r>
      <w:r w:rsidR="00AB57AC" w:rsidRPr="00942C2A">
        <w:rPr>
          <w:rFonts w:ascii="Times New Roman" w:eastAsia="Times New Roman" w:hAnsi="Times New Roman" w:cs="Times New Roman"/>
          <w:sz w:val="24"/>
          <w:szCs w:val="24"/>
        </w:rPr>
        <w:t xml:space="preserve"> the firm</w:t>
      </w:r>
      <w:sdt>
        <w:sdtPr>
          <w:rPr>
            <w:rFonts w:ascii="Times New Roman" w:eastAsia="Times New Roman" w:hAnsi="Times New Roman" w:cs="Times New Roman"/>
            <w:sz w:val="24"/>
            <w:szCs w:val="24"/>
          </w:rPr>
          <w:id w:val="-95639170"/>
          <w:citation/>
        </w:sdtPr>
        <w:sdtContent>
          <w:r w:rsidRPr="00942C2A">
            <w:rPr>
              <w:rFonts w:ascii="Times New Roman" w:eastAsia="Times New Roman" w:hAnsi="Times New Roman" w:cs="Times New Roman"/>
              <w:sz w:val="24"/>
              <w:szCs w:val="24"/>
            </w:rPr>
            <w:fldChar w:fldCharType="begin"/>
          </w:r>
          <w:r w:rsidRPr="00942C2A">
            <w:rPr>
              <w:rFonts w:ascii="Times New Roman" w:eastAsia="Times New Roman" w:hAnsi="Times New Roman" w:cs="Times New Roman"/>
              <w:sz w:val="24"/>
              <w:szCs w:val="24"/>
            </w:rPr>
            <w:instrText xml:space="preserve"> CITATION Mor19 \l 1033 </w:instrText>
          </w:r>
          <w:r w:rsidRPr="00942C2A">
            <w:rPr>
              <w:rFonts w:ascii="Times New Roman" w:eastAsia="Times New Roman" w:hAnsi="Times New Roman" w:cs="Times New Roman"/>
              <w:sz w:val="24"/>
              <w:szCs w:val="24"/>
            </w:rPr>
            <w:fldChar w:fldCharType="separate"/>
          </w:r>
          <w:r w:rsidRPr="00942C2A">
            <w:rPr>
              <w:rFonts w:ascii="Times New Roman" w:eastAsia="Times New Roman" w:hAnsi="Times New Roman" w:cs="Times New Roman"/>
              <w:noProof/>
              <w:sz w:val="24"/>
              <w:szCs w:val="24"/>
            </w:rPr>
            <w:t xml:space="preserve"> (Morninng Star Inc, 2019)</w:t>
          </w:r>
          <w:r w:rsidRPr="00942C2A">
            <w:rPr>
              <w:rFonts w:ascii="Times New Roman" w:eastAsia="Times New Roman" w:hAnsi="Times New Roman" w:cs="Times New Roman"/>
              <w:sz w:val="24"/>
              <w:szCs w:val="24"/>
            </w:rPr>
            <w:fldChar w:fldCharType="end"/>
          </w:r>
        </w:sdtContent>
      </w:sdt>
    </w:p>
    <w:p w:rsidR="00B175CE" w:rsidRPr="00942C2A" w:rsidRDefault="00B175CE"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lastRenderedPageBreak/>
        <w:drawing>
          <wp:inline distT="0" distB="0" distL="0" distR="0" wp14:anchorId="3FE9792B" wp14:editId="7ADA4F11">
            <wp:extent cx="5943600" cy="47548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754880"/>
                    </a:xfrm>
                    <a:prstGeom prst="rect">
                      <a:avLst/>
                    </a:prstGeom>
                  </pic:spPr>
                </pic:pic>
              </a:graphicData>
            </a:graphic>
          </wp:inline>
        </w:drawing>
      </w:r>
    </w:p>
    <w:p w:rsidR="00B175CE" w:rsidRPr="00942C2A" w:rsidRDefault="000D0D01"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Figure : </w:t>
      </w:r>
      <w:r w:rsidR="00B175CE" w:rsidRPr="00942C2A">
        <w:rPr>
          <w:rFonts w:ascii="Times New Roman" w:eastAsia="Times New Roman" w:hAnsi="Times New Roman" w:cs="Times New Roman"/>
          <w:sz w:val="24"/>
          <w:szCs w:val="24"/>
        </w:rPr>
        <w:t>Screenshot showing the net income bar graph</w:t>
      </w:r>
      <w:sdt>
        <w:sdtPr>
          <w:rPr>
            <w:rFonts w:ascii="Times New Roman" w:eastAsia="Times New Roman" w:hAnsi="Times New Roman" w:cs="Times New Roman"/>
            <w:sz w:val="24"/>
            <w:szCs w:val="24"/>
          </w:rPr>
          <w:id w:val="512727175"/>
          <w:citation/>
        </w:sdtPr>
        <w:sdtContent>
          <w:r w:rsidRPr="00942C2A">
            <w:rPr>
              <w:rFonts w:ascii="Times New Roman" w:eastAsia="Times New Roman" w:hAnsi="Times New Roman" w:cs="Times New Roman"/>
              <w:sz w:val="24"/>
              <w:szCs w:val="24"/>
            </w:rPr>
            <w:fldChar w:fldCharType="begin"/>
          </w:r>
          <w:r w:rsidRPr="00942C2A">
            <w:rPr>
              <w:rFonts w:ascii="Times New Roman" w:eastAsia="Times New Roman" w:hAnsi="Times New Roman" w:cs="Times New Roman"/>
              <w:sz w:val="24"/>
              <w:szCs w:val="24"/>
            </w:rPr>
            <w:instrText xml:space="preserve"> CITATION Mor19 \l 1033 </w:instrText>
          </w:r>
          <w:r w:rsidRPr="00942C2A">
            <w:rPr>
              <w:rFonts w:ascii="Times New Roman" w:eastAsia="Times New Roman" w:hAnsi="Times New Roman" w:cs="Times New Roman"/>
              <w:sz w:val="24"/>
              <w:szCs w:val="24"/>
            </w:rPr>
            <w:fldChar w:fldCharType="separate"/>
          </w:r>
          <w:r w:rsidRPr="00942C2A">
            <w:rPr>
              <w:rFonts w:ascii="Times New Roman" w:eastAsia="Times New Roman" w:hAnsi="Times New Roman" w:cs="Times New Roman"/>
              <w:noProof/>
              <w:sz w:val="24"/>
              <w:szCs w:val="24"/>
            </w:rPr>
            <w:t xml:space="preserve"> (Morninng Star Inc, 2019)</w:t>
          </w:r>
          <w:r w:rsidRPr="00942C2A">
            <w:rPr>
              <w:rFonts w:ascii="Times New Roman" w:eastAsia="Times New Roman" w:hAnsi="Times New Roman" w:cs="Times New Roman"/>
              <w:sz w:val="24"/>
              <w:szCs w:val="24"/>
            </w:rPr>
            <w:fldChar w:fldCharType="end"/>
          </w:r>
        </w:sdtContent>
      </w:sdt>
    </w:p>
    <w:p w:rsidR="00AB57AC" w:rsidRPr="00942C2A" w:rsidRDefault="00AB57AC" w:rsidP="00942C2A">
      <w:pPr>
        <w:spacing w:before="100" w:beforeAutospacing="1" w:after="100" w:afterAutospacing="1"/>
        <w:rPr>
          <w:rFonts w:ascii="Times New Roman" w:eastAsia="Times New Roman" w:hAnsi="Times New Roman" w:cs="Times New Roman"/>
          <w:sz w:val="24"/>
          <w:szCs w:val="24"/>
        </w:rPr>
      </w:pPr>
    </w:p>
    <w:p w:rsidR="001738C5" w:rsidRPr="00942C2A" w:rsidRDefault="001738C5" w:rsidP="00A61CF0">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The current assets increased from </w:t>
      </w:r>
      <w:r w:rsidR="00A61CF0">
        <w:rPr>
          <w:rFonts w:ascii="Times New Roman" w:eastAsia="Times New Roman" w:hAnsi="Times New Roman" w:cs="Times New Roman"/>
          <w:sz w:val="24"/>
          <w:szCs w:val="24"/>
        </w:rPr>
        <w:t>$</w:t>
      </w:r>
      <w:r w:rsidRPr="00942C2A">
        <w:rPr>
          <w:rFonts w:ascii="Times New Roman" w:eastAsia="Times New Roman" w:hAnsi="Times New Roman" w:cs="Times New Roman"/>
          <w:sz w:val="24"/>
          <w:szCs w:val="24"/>
        </w:rPr>
        <w:t xml:space="preserve">24.6 B to about </w:t>
      </w:r>
      <w:r w:rsidR="00A61CF0">
        <w:rPr>
          <w:rFonts w:ascii="Times New Roman" w:eastAsia="Times New Roman" w:hAnsi="Times New Roman" w:cs="Times New Roman"/>
          <w:sz w:val="24"/>
          <w:szCs w:val="24"/>
        </w:rPr>
        <w:t>$</w:t>
      </w:r>
      <w:r w:rsidRPr="00942C2A">
        <w:rPr>
          <w:rFonts w:ascii="Times New Roman" w:eastAsia="Times New Roman" w:hAnsi="Times New Roman" w:cs="Times New Roman"/>
          <w:sz w:val="24"/>
          <w:szCs w:val="24"/>
        </w:rPr>
        <w:t>60.2B which indicates the leap upwar</w:t>
      </w:r>
      <w:r w:rsidR="000B06F8" w:rsidRPr="00942C2A">
        <w:rPr>
          <w:rFonts w:ascii="Times New Roman" w:eastAsia="Times New Roman" w:hAnsi="Times New Roman" w:cs="Times New Roman"/>
          <w:sz w:val="24"/>
          <w:szCs w:val="24"/>
        </w:rPr>
        <w:t xml:space="preserve">ds of the total current </w:t>
      </w:r>
      <w:r w:rsidR="00A67024" w:rsidRPr="00942C2A">
        <w:rPr>
          <w:rFonts w:ascii="Times New Roman" w:eastAsia="Times New Roman" w:hAnsi="Times New Roman" w:cs="Times New Roman"/>
          <w:sz w:val="24"/>
          <w:szCs w:val="24"/>
        </w:rPr>
        <w:t>assets. The</w:t>
      </w:r>
      <w:r w:rsidRPr="00942C2A">
        <w:rPr>
          <w:rFonts w:ascii="Times New Roman" w:eastAsia="Times New Roman" w:hAnsi="Times New Roman" w:cs="Times New Roman"/>
          <w:sz w:val="24"/>
          <w:szCs w:val="24"/>
        </w:rPr>
        <w:t xml:space="preserve"> </w:t>
      </w:r>
      <w:r w:rsidR="00836454" w:rsidRPr="00942C2A">
        <w:rPr>
          <w:rFonts w:ascii="Times New Roman" w:eastAsia="Times New Roman" w:hAnsi="Times New Roman" w:cs="Times New Roman"/>
          <w:sz w:val="24"/>
          <w:szCs w:val="24"/>
        </w:rPr>
        <w:t xml:space="preserve">PPE increased from about </w:t>
      </w:r>
      <w:r w:rsidR="00A61CF0">
        <w:rPr>
          <w:rFonts w:ascii="Times New Roman" w:eastAsia="Times New Roman" w:hAnsi="Times New Roman" w:cs="Times New Roman"/>
          <w:sz w:val="24"/>
          <w:szCs w:val="24"/>
        </w:rPr>
        <w:t>$</w:t>
      </w:r>
      <w:r w:rsidR="00836454" w:rsidRPr="00942C2A">
        <w:rPr>
          <w:rFonts w:ascii="Times New Roman" w:eastAsia="Times New Roman" w:hAnsi="Times New Roman" w:cs="Times New Roman"/>
          <w:sz w:val="24"/>
          <w:szCs w:val="24"/>
        </w:rPr>
        <w:t xml:space="preserve">10.9B to about </w:t>
      </w:r>
      <w:r w:rsidR="00A61CF0">
        <w:rPr>
          <w:rFonts w:ascii="Times New Roman" w:eastAsia="Times New Roman" w:hAnsi="Times New Roman" w:cs="Times New Roman"/>
          <w:sz w:val="24"/>
          <w:szCs w:val="24"/>
        </w:rPr>
        <w:t>$</w:t>
      </w:r>
      <w:r w:rsidR="00836454" w:rsidRPr="00942C2A">
        <w:rPr>
          <w:rFonts w:ascii="Times New Roman" w:eastAsia="Times New Roman" w:hAnsi="Times New Roman" w:cs="Times New Roman"/>
          <w:sz w:val="24"/>
          <w:szCs w:val="24"/>
        </w:rPr>
        <w:t xml:space="preserve">48.9 B in overall value which suggests the firm had acquired more property and had an increase in value in the overall PPE during the </w:t>
      </w:r>
      <w:r w:rsidR="00E06EB8" w:rsidRPr="00942C2A">
        <w:rPr>
          <w:rFonts w:ascii="Times New Roman" w:eastAsia="Times New Roman" w:hAnsi="Times New Roman" w:cs="Times New Roman"/>
          <w:sz w:val="24"/>
          <w:szCs w:val="24"/>
        </w:rPr>
        <w:t>5-year</w:t>
      </w:r>
      <w:r w:rsidR="00836454" w:rsidRPr="00942C2A">
        <w:rPr>
          <w:rFonts w:ascii="Times New Roman" w:eastAsia="Times New Roman" w:hAnsi="Times New Roman" w:cs="Times New Roman"/>
          <w:sz w:val="24"/>
          <w:szCs w:val="24"/>
        </w:rPr>
        <w:t xml:space="preserve"> </w:t>
      </w:r>
      <w:r w:rsidR="00A67024" w:rsidRPr="00942C2A">
        <w:rPr>
          <w:rFonts w:ascii="Times New Roman" w:eastAsia="Times New Roman" w:hAnsi="Times New Roman" w:cs="Times New Roman"/>
          <w:sz w:val="24"/>
          <w:szCs w:val="24"/>
        </w:rPr>
        <w:t>period. Total</w:t>
      </w:r>
      <w:r w:rsidR="00BE7916" w:rsidRPr="00942C2A">
        <w:rPr>
          <w:rFonts w:ascii="Times New Roman" w:eastAsia="Times New Roman" w:hAnsi="Times New Roman" w:cs="Times New Roman"/>
          <w:sz w:val="24"/>
          <w:szCs w:val="24"/>
        </w:rPr>
        <w:t xml:space="preserve"> assets value increased from </w:t>
      </w:r>
      <w:r w:rsidR="00A61CF0">
        <w:rPr>
          <w:rFonts w:ascii="Times New Roman" w:eastAsia="Times New Roman" w:hAnsi="Times New Roman" w:cs="Times New Roman"/>
          <w:sz w:val="24"/>
          <w:szCs w:val="24"/>
        </w:rPr>
        <w:t>$</w:t>
      </w:r>
      <w:r w:rsidR="00BE7916" w:rsidRPr="00942C2A">
        <w:rPr>
          <w:rFonts w:ascii="Times New Roman" w:eastAsia="Times New Roman" w:hAnsi="Times New Roman" w:cs="Times New Roman"/>
          <w:sz w:val="24"/>
          <w:szCs w:val="24"/>
        </w:rPr>
        <w:t xml:space="preserve">40.2 B to </w:t>
      </w:r>
      <w:r w:rsidR="00A61CF0">
        <w:rPr>
          <w:rFonts w:ascii="Times New Roman" w:eastAsia="Times New Roman" w:hAnsi="Times New Roman" w:cs="Times New Roman"/>
          <w:sz w:val="24"/>
          <w:szCs w:val="24"/>
        </w:rPr>
        <w:t>$</w:t>
      </w:r>
      <w:r w:rsidR="00BE7916" w:rsidRPr="00942C2A">
        <w:rPr>
          <w:rFonts w:ascii="Times New Roman" w:eastAsia="Times New Roman" w:hAnsi="Times New Roman" w:cs="Times New Roman"/>
          <w:sz w:val="24"/>
          <w:szCs w:val="24"/>
        </w:rPr>
        <w:t>131.3 B</w:t>
      </w:r>
      <w:r w:rsidR="00994C2E" w:rsidRPr="00942C2A">
        <w:rPr>
          <w:rFonts w:ascii="Times New Roman" w:eastAsia="Times New Roman" w:hAnsi="Times New Roman" w:cs="Times New Roman"/>
          <w:sz w:val="24"/>
          <w:szCs w:val="24"/>
        </w:rPr>
        <w:t xml:space="preserve"> over triple the total assets 5 years back</w:t>
      </w:r>
      <w:r w:rsidR="00BA662D" w:rsidRPr="00942C2A">
        <w:rPr>
          <w:rFonts w:ascii="Times New Roman" w:eastAsia="Times New Roman" w:hAnsi="Times New Roman" w:cs="Times New Roman"/>
          <w:sz w:val="24"/>
          <w:szCs w:val="24"/>
        </w:rPr>
        <w:t xml:space="preserve"> which demonstrates exceptional </w:t>
      </w:r>
      <w:r w:rsidR="00A67024" w:rsidRPr="00942C2A">
        <w:rPr>
          <w:rFonts w:ascii="Times New Roman" w:eastAsia="Times New Roman" w:hAnsi="Times New Roman" w:cs="Times New Roman"/>
          <w:sz w:val="24"/>
          <w:szCs w:val="24"/>
        </w:rPr>
        <w:t>performance</w:t>
      </w:r>
      <w:r w:rsidR="00BA662D" w:rsidRPr="00942C2A">
        <w:rPr>
          <w:rFonts w:ascii="Times New Roman" w:eastAsia="Times New Roman" w:hAnsi="Times New Roman" w:cs="Times New Roman"/>
          <w:sz w:val="24"/>
          <w:szCs w:val="24"/>
        </w:rPr>
        <w:t>.</w:t>
      </w:r>
      <w:r w:rsidR="00A67024" w:rsidRPr="00942C2A">
        <w:rPr>
          <w:rFonts w:ascii="Times New Roman" w:eastAsia="Times New Roman" w:hAnsi="Times New Roman" w:cs="Times New Roman"/>
          <w:sz w:val="24"/>
          <w:szCs w:val="24"/>
        </w:rPr>
        <w:t xml:space="preserve"> </w:t>
      </w:r>
      <w:r w:rsidR="00E05DBE" w:rsidRPr="00942C2A">
        <w:rPr>
          <w:rFonts w:ascii="Times New Roman" w:eastAsia="Times New Roman" w:hAnsi="Times New Roman" w:cs="Times New Roman"/>
          <w:sz w:val="24"/>
          <w:szCs w:val="24"/>
        </w:rPr>
        <w:t xml:space="preserve">The </w:t>
      </w:r>
      <w:r w:rsidR="00A67024" w:rsidRPr="00942C2A">
        <w:rPr>
          <w:rFonts w:ascii="Times New Roman" w:eastAsia="Times New Roman" w:hAnsi="Times New Roman" w:cs="Times New Roman"/>
          <w:sz w:val="24"/>
          <w:szCs w:val="24"/>
        </w:rPr>
        <w:t>total</w:t>
      </w:r>
      <w:r w:rsidR="00E05DBE" w:rsidRPr="00942C2A">
        <w:rPr>
          <w:rFonts w:ascii="Times New Roman" w:eastAsia="Times New Roman" w:hAnsi="Times New Roman" w:cs="Times New Roman"/>
          <w:sz w:val="24"/>
          <w:szCs w:val="24"/>
        </w:rPr>
        <w:t xml:space="preserve"> liabilities however increased from </w:t>
      </w:r>
      <w:r w:rsidR="00A61CF0">
        <w:rPr>
          <w:rFonts w:ascii="Times New Roman" w:eastAsia="Times New Roman" w:hAnsi="Times New Roman" w:cs="Times New Roman"/>
          <w:sz w:val="24"/>
          <w:szCs w:val="24"/>
        </w:rPr>
        <w:t>$</w:t>
      </w:r>
      <w:r w:rsidR="00E05DBE" w:rsidRPr="00942C2A">
        <w:rPr>
          <w:rFonts w:ascii="Times New Roman" w:eastAsia="Times New Roman" w:hAnsi="Times New Roman" w:cs="Times New Roman"/>
          <w:sz w:val="24"/>
          <w:szCs w:val="24"/>
        </w:rPr>
        <w:t xml:space="preserve">30.4 B to </w:t>
      </w:r>
      <w:r w:rsidR="00A61CF0">
        <w:rPr>
          <w:rFonts w:ascii="Times New Roman" w:eastAsia="Times New Roman" w:hAnsi="Times New Roman" w:cs="Times New Roman"/>
          <w:sz w:val="24"/>
          <w:szCs w:val="24"/>
        </w:rPr>
        <w:t>$</w:t>
      </w:r>
      <w:r w:rsidR="00E05DBE" w:rsidRPr="00942C2A">
        <w:rPr>
          <w:rFonts w:ascii="Times New Roman" w:eastAsia="Times New Roman" w:hAnsi="Times New Roman" w:cs="Times New Roman"/>
          <w:sz w:val="24"/>
          <w:szCs w:val="24"/>
        </w:rPr>
        <w:t>103.6 B</w:t>
      </w:r>
      <w:r w:rsidR="00DE372D" w:rsidRPr="00942C2A">
        <w:rPr>
          <w:rFonts w:ascii="Times New Roman" w:eastAsia="Times New Roman" w:hAnsi="Times New Roman" w:cs="Times New Roman"/>
          <w:sz w:val="24"/>
          <w:szCs w:val="24"/>
        </w:rPr>
        <w:t xml:space="preserve"> while the equity also increased from </w:t>
      </w:r>
      <w:r w:rsidR="00A61CF0">
        <w:rPr>
          <w:rFonts w:ascii="Times New Roman" w:eastAsia="Times New Roman" w:hAnsi="Times New Roman" w:cs="Times New Roman"/>
          <w:sz w:val="24"/>
          <w:szCs w:val="24"/>
        </w:rPr>
        <w:t>$</w:t>
      </w:r>
      <w:r w:rsidR="00DE372D" w:rsidRPr="00942C2A">
        <w:rPr>
          <w:rFonts w:ascii="Times New Roman" w:eastAsia="Times New Roman" w:hAnsi="Times New Roman" w:cs="Times New Roman"/>
          <w:sz w:val="24"/>
          <w:szCs w:val="24"/>
        </w:rPr>
        <w:t xml:space="preserve">9.7 B to </w:t>
      </w:r>
      <w:r w:rsidR="00A61CF0">
        <w:rPr>
          <w:rFonts w:ascii="Times New Roman" w:eastAsia="Times New Roman" w:hAnsi="Times New Roman" w:cs="Times New Roman"/>
          <w:sz w:val="24"/>
          <w:szCs w:val="24"/>
        </w:rPr>
        <w:t>$</w:t>
      </w:r>
      <w:r w:rsidR="00DE372D" w:rsidRPr="00942C2A">
        <w:rPr>
          <w:rFonts w:ascii="Times New Roman" w:eastAsia="Times New Roman" w:hAnsi="Times New Roman" w:cs="Times New Roman"/>
          <w:sz w:val="24"/>
          <w:szCs w:val="24"/>
        </w:rPr>
        <w:t>27.7 B which both</w:t>
      </w:r>
      <w:r w:rsidR="00A67024" w:rsidRPr="00942C2A">
        <w:rPr>
          <w:rFonts w:ascii="Times New Roman" w:eastAsia="Times New Roman" w:hAnsi="Times New Roman" w:cs="Times New Roman"/>
          <w:sz w:val="24"/>
          <w:szCs w:val="24"/>
        </w:rPr>
        <w:t xml:space="preserve"> repres</w:t>
      </w:r>
      <w:r w:rsidR="00DE372D" w:rsidRPr="00942C2A">
        <w:rPr>
          <w:rFonts w:ascii="Times New Roman" w:eastAsia="Times New Roman" w:hAnsi="Times New Roman" w:cs="Times New Roman"/>
          <w:sz w:val="24"/>
          <w:szCs w:val="24"/>
        </w:rPr>
        <w:t xml:space="preserve">ent increases by an average multiple </w:t>
      </w:r>
      <w:r w:rsidR="00CA2DC5" w:rsidRPr="00942C2A">
        <w:rPr>
          <w:rFonts w:ascii="Times New Roman" w:eastAsia="Times New Roman" w:hAnsi="Times New Roman" w:cs="Times New Roman"/>
          <w:sz w:val="24"/>
          <w:szCs w:val="24"/>
        </w:rPr>
        <w:t>of 3.</w:t>
      </w:r>
      <w:sdt>
        <w:sdtPr>
          <w:rPr>
            <w:rFonts w:ascii="Times New Roman" w:eastAsia="Times New Roman" w:hAnsi="Times New Roman" w:cs="Times New Roman"/>
            <w:sz w:val="24"/>
            <w:szCs w:val="24"/>
          </w:rPr>
          <w:id w:val="-1154983746"/>
          <w:citation/>
        </w:sdtPr>
        <w:sdtContent>
          <w:r w:rsidR="00A61CF0">
            <w:rPr>
              <w:rFonts w:ascii="Times New Roman" w:eastAsia="Times New Roman" w:hAnsi="Times New Roman" w:cs="Times New Roman"/>
              <w:sz w:val="24"/>
              <w:szCs w:val="24"/>
            </w:rPr>
            <w:fldChar w:fldCharType="begin"/>
          </w:r>
          <w:r w:rsidR="00A61CF0">
            <w:rPr>
              <w:rFonts w:ascii="Times New Roman" w:eastAsia="Times New Roman" w:hAnsi="Times New Roman" w:cs="Times New Roman"/>
              <w:sz w:val="24"/>
              <w:szCs w:val="24"/>
            </w:rPr>
            <w:instrText xml:space="preserve"> CITATION Mor192 \l 1033 </w:instrText>
          </w:r>
          <w:r w:rsidR="00A61CF0">
            <w:rPr>
              <w:rFonts w:ascii="Times New Roman" w:eastAsia="Times New Roman" w:hAnsi="Times New Roman" w:cs="Times New Roman"/>
              <w:sz w:val="24"/>
              <w:szCs w:val="24"/>
            </w:rPr>
            <w:fldChar w:fldCharType="separate"/>
          </w:r>
          <w:r w:rsidR="00A61CF0">
            <w:rPr>
              <w:rFonts w:ascii="Times New Roman" w:eastAsia="Times New Roman" w:hAnsi="Times New Roman" w:cs="Times New Roman"/>
              <w:noProof/>
              <w:sz w:val="24"/>
              <w:szCs w:val="24"/>
            </w:rPr>
            <w:t xml:space="preserve"> </w:t>
          </w:r>
          <w:r w:rsidR="00A61CF0" w:rsidRPr="00A61CF0">
            <w:rPr>
              <w:rFonts w:ascii="Times New Roman" w:eastAsia="Times New Roman" w:hAnsi="Times New Roman" w:cs="Times New Roman"/>
              <w:noProof/>
              <w:sz w:val="24"/>
              <w:szCs w:val="24"/>
            </w:rPr>
            <w:t>(Morning Star, 2019)</w:t>
          </w:r>
          <w:r w:rsidR="00A61CF0">
            <w:rPr>
              <w:rFonts w:ascii="Times New Roman" w:eastAsia="Times New Roman" w:hAnsi="Times New Roman" w:cs="Times New Roman"/>
              <w:sz w:val="24"/>
              <w:szCs w:val="24"/>
            </w:rPr>
            <w:fldChar w:fldCharType="end"/>
          </w:r>
        </w:sdtContent>
      </w:sdt>
    </w:p>
    <w:p w:rsidR="007326B1" w:rsidRPr="00942C2A" w:rsidRDefault="007326B1" w:rsidP="00447713">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The data </w:t>
      </w:r>
      <w:r w:rsidR="00B8145B" w:rsidRPr="00942C2A">
        <w:rPr>
          <w:rFonts w:ascii="Times New Roman" w:eastAsia="Times New Roman" w:hAnsi="Times New Roman" w:cs="Times New Roman"/>
          <w:sz w:val="24"/>
          <w:szCs w:val="24"/>
        </w:rPr>
        <w:t xml:space="preserve">presented can be inferred to mean that Amazon had increased its </w:t>
      </w:r>
      <w:r w:rsidR="00E06EB8" w:rsidRPr="00942C2A">
        <w:rPr>
          <w:rFonts w:ascii="Times New Roman" w:eastAsia="Times New Roman" w:hAnsi="Times New Roman" w:cs="Times New Roman"/>
          <w:sz w:val="24"/>
          <w:szCs w:val="24"/>
        </w:rPr>
        <w:t>performance</w:t>
      </w:r>
      <w:r w:rsidR="00B8145B" w:rsidRPr="00942C2A">
        <w:rPr>
          <w:rFonts w:ascii="Times New Roman" w:eastAsia="Times New Roman" w:hAnsi="Times New Roman" w:cs="Times New Roman"/>
          <w:sz w:val="24"/>
          <w:szCs w:val="24"/>
        </w:rPr>
        <w:t xml:space="preserve"> monumentally over the last 5 years with multiple increase in the revenue position and the subsequent net incomes as </w:t>
      </w:r>
      <w:r w:rsidR="00E06EB8" w:rsidRPr="00942C2A">
        <w:rPr>
          <w:rFonts w:ascii="Times New Roman" w:eastAsia="Times New Roman" w:hAnsi="Times New Roman" w:cs="Times New Roman"/>
          <w:sz w:val="24"/>
          <w:szCs w:val="24"/>
        </w:rPr>
        <w:t>shown. The</w:t>
      </w:r>
      <w:r w:rsidR="00B8145B" w:rsidRPr="00942C2A">
        <w:rPr>
          <w:rFonts w:ascii="Times New Roman" w:eastAsia="Times New Roman" w:hAnsi="Times New Roman" w:cs="Times New Roman"/>
          <w:sz w:val="24"/>
          <w:szCs w:val="24"/>
        </w:rPr>
        <w:t xml:space="preserve"> firm had also over the years deduced to have tripled </w:t>
      </w:r>
      <w:r w:rsidR="00E06EB8" w:rsidRPr="00942C2A">
        <w:rPr>
          <w:rFonts w:ascii="Times New Roman" w:eastAsia="Times New Roman" w:hAnsi="Times New Roman" w:cs="Times New Roman"/>
          <w:sz w:val="24"/>
          <w:szCs w:val="24"/>
        </w:rPr>
        <w:t>its overall</w:t>
      </w:r>
      <w:r w:rsidR="00B8145B" w:rsidRPr="00942C2A">
        <w:rPr>
          <w:rFonts w:ascii="Times New Roman" w:eastAsia="Times New Roman" w:hAnsi="Times New Roman" w:cs="Times New Roman"/>
          <w:sz w:val="24"/>
          <w:szCs w:val="24"/>
        </w:rPr>
        <w:t xml:space="preserve"> net assets and the net </w:t>
      </w:r>
      <w:r w:rsidR="00E06EB8" w:rsidRPr="00942C2A">
        <w:rPr>
          <w:rFonts w:ascii="Times New Roman" w:eastAsia="Times New Roman" w:hAnsi="Times New Roman" w:cs="Times New Roman"/>
          <w:sz w:val="24"/>
          <w:szCs w:val="24"/>
        </w:rPr>
        <w:t>liabilities</w:t>
      </w:r>
      <w:r w:rsidR="00B8145B" w:rsidRPr="00942C2A">
        <w:rPr>
          <w:rFonts w:ascii="Times New Roman" w:eastAsia="Times New Roman" w:hAnsi="Times New Roman" w:cs="Times New Roman"/>
          <w:sz w:val="24"/>
          <w:szCs w:val="24"/>
        </w:rPr>
        <w:t>.</w:t>
      </w:r>
      <w:r w:rsidR="00E06EB8" w:rsidRPr="00942C2A">
        <w:rPr>
          <w:rFonts w:ascii="Times New Roman" w:eastAsia="Times New Roman" w:hAnsi="Times New Roman" w:cs="Times New Roman"/>
          <w:sz w:val="24"/>
          <w:szCs w:val="24"/>
        </w:rPr>
        <w:t xml:space="preserve"> </w:t>
      </w:r>
      <w:r w:rsidR="00B8145B" w:rsidRPr="00942C2A">
        <w:rPr>
          <w:rFonts w:ascii="Times New Roman" w:eastAsia="Times New Roman" w:hAnsi="Times New Roman" w:cs="Times New Roman"/>
          <w:sz w:val="24"/>
          <w:szCs w:val="24"/>
        </w:rPr>
        <w:t xml:space="preserve">This observation points to the expansionary efforts made by the firm and the increased foothold adopted by the firm to be one of the most valuable companies in North </w:t>
      </w:r>
      <w:r w:rsidR="00776B91" w:rsidRPr="00942C2A">
        <w:rPr>
          <w:rFonts w:ascii="Times New Roman" w:eastAsia="Times New Roman" w:hAnsi="Times New Roman" w:cs="Times New Roman"/>
          <w:sz w:val="24"/>
          <w:szCs w:val="24"/>
        </w:rPr>
        <w:t>America. The</w:t>
      </w:r>
      <w:r w:rsidR="0047774D" w:rsidRPr="00942C2A">
        <w:rPr>
          <w:rFonts w:ascii="Times New Roman" w:eastAsia="Times New Roman" w:hAnsi="Times New Roman" w:cs="Times New Roman"/>
          <w:sz w:val="24"/>
          <w:szCs w:val="24"/>
        </w:rPr>
        <w:t xml:space="preserve"> information provided also points to the fact that the firm has been strategic in inve</w:t>
      </w:r>
      <w:r w:rsidR="00707FB2" w:rsidRPr="00942C2A">
        <w:rPr>
          <w:rFonts w:ascii="Times New Roman" w:eastAsia="Times New Roman" w:hAnsi="Times New Roman" w:cs="Times New Roman"/>
          <w:sz w:val="24"/>
          <w:szCs w:val="24"/>
        </w:rPr>
        <w:t>sting and expansion which has b</w:t>
      </w:r>
      <w:r w:rsidR="0047774D" w:rsidRPr="00942C2A">
        <w:rPr>
          <w:rFonts w:ascii="Times New Roman" w:eastAsia="Times New Roman" w:hAnsi="Times New Roman" w:cs="Times New Roman"/>
          <w:sz w:val="24"/>
          <w:szCs w:val="24"/>
        </w:rPr>
        <w:t xml:space="preserve">een done on a leveraged position which explains the increase in the total </w:t>
      </w:r>
      <w:r w:rsidR="00776B91" w:rsidRPr="00942C2A">
        <w:rPr>
          <w:rFonts w:ascii="Times New Roman" w:eastAsia="Times New Roman" w:hAnsi="Times New Roman" w:cs="Times New Roman"/>
          <w:sz w:val="24"/>
          <w:szCs w:val="24"/>
        </w:rPr>
        <w:t>liabilities</w:t>
      </w:r>
      <w:r w:rsidR="0047774D" w:rsidRPr="00942C2A">
        <w:rPr>
          <w:rFonts w:ascii="Times New Roman" w:eastAsia="Times New Roman" w:hAnsi="Times New Roman" w:cs="Times New Roman"/>
          <w:sz w:val="24"/>
          <w:szCs w:val="24"/>
        </w:rPr>
        <w:t xml:space="preserve"> due to </w:t>
      </w:r>
      <w:r w:rsidR="0047774D" w:rsidRPr="00942C2A">
        <w:rPr>
          <w:rFonts w:ascii="Times New Roman" w:eastAsia="Times New Roman" w:hAnsi="Times New Roman" w:cs="Times New Roman"/>
          <w:sz w:val="24"/>
          <w:szCs w:val="24"/>
        </w:rPr>
        <w:lastRenderedPageBreak/>
        <w:t xml:space="preserve">increased </w:t>
      </w:r>
      <w:r w:rsidR="004E3D1F" w:rsidRPr="00942C2A">
        <w:rPr>
          <w:rFonts w:ascii="Times New Roman" w:eastAsia="Times New Roman" w:hAnsi="Times New Roman" w:cs="Times New Roman"/>
          <w:sz w:val="24"/>
          <w:szCs w:val="24"/>
        </w:rPr>
        <w:t>non-current</w:t>
      </w:r>
      <w:r w:rsidR="002B116D" w:rsidRPr="00942C2A">
        <w:rPr>
          <w:rFonts w:ascii="Times New Roman" w:eastAsia="Times New Roman" w:hAnsi="Times New Roman" w:cs="Times New Roman"/>
          <w:sz w:val="24"/>
          <w:szCs w:val="24"/>
        </w:rPr>
        <w:t xml:space="preserve"> </w:t>
      </w:r>
      <w:r w:rsidR="00776B91" w:rsidRPr="00942C2A">
        <w:rPr>
          <w:rFonts w:ascii="Times New Roman" w:eastAsia="Times New Roman" w:hAnsi="Times New Roman" w:cs="Times New Roman"/>
          <w:sz w:val="24"/>
          <w:szCs w:val="24"/>
        </w:rPr>
        <w:t>liabilities</w:t>
      </w:r>
      <w:r w:rsidR="004E3D1F" w:rsidRPr="00942C2A">
        <w:rPr>
          <w:rFonts w:ascii="Times New Roman" w:eastAsia="Times New Roman" w:hAnsi="Times New Roman" w:cs="Times New Roman"/>
          <w:sz w:val="24"/>
          <w:szCs w:val="24"/>
        </w:rPr>
        <w:t>. The</w:t>
      </w:r>
      <w:r w:rsidR="0047774D" w:rsidRPr="00942C2A">
        <w:rPr>
          <w:rFonts w:ascii="Times New Roman" w:eastAsia="Times New Roman" w:hAnsi="Times New Roman" w:cs="Times New Roman"/>
          <w:sz w:val="24"/>
          <w:szCs w:val="24"/>
        </w:rPr>
        <w:t xml:space="preserve"> firm has basically cut its overall costs by </w:t>
      </w:r>
      <w:r w:rsidR="00776B91" w:rsidRPr="00942C2A">
        <w:rPr>
          <w:rFonts w:ascii="Times New Roman" w:eastAsia="Times New Roman" w:hAnsi="Times New Roman" w:cs="Times New Roman"/>
          <w:sz w:val="24"/>
          <w:szCs w:val="24"/>
        </w:rPr>
        <w:t>investing</w:t>
      </w:r>
      <w:r w:rsidR="0047774D" w:rsidRPr="00942C2A">
        <w:rPr>
          <w:rFonts w:ascii="Times New Roman" w:eastAsia="Times New Roman" w:hAnsi="Times New Roman" w:cs="Times New Roman"/>
          <w:sz w:val="24"/>
          <w:szCs w:val="24"/>
        </w:rPr>
        <w:t xml:space="preserve"> through credit facilities which are subject to tax </w:t>
      </w:r>
      <w:r w:rsidR="004E3D1F" w:rsidRPr="00942C2A">
        <w:rPr>
          <w:rFonts w:ascii="Times New Roman" w:eastAsia="Times New Roman" w:hAnsi="Times New Roman" w:cs="Times New Roman"/>
          <w:sz w:val="24"/>
          <w:szCs w:val="24"/>
        </w:rPr>
        <w:t>deductions</w:t>
      </w:r>
      <w:r w:rsidR="0047774D" w:rsidRPr="00942C2A">
        <w:rPr>
          <w:rFonts w:ascii="Times New Roman" w:eastAsia="Times New Roman" w:hAnsi="Times New Roman" w:cs="Times New Roman"/>
          <w:sz w:val="24"/>
          <w:szCs w:val="24"/>
        </w:rPr>
        <w:t xml:space="preserve"> resulting to higher overall margins or net incomes.</w:t>
      </w:r>
    </w:p>
    <w:p w:rsidR="00D31754" w:rsidRPr="00942C2A" w:rsidRDefault="00D31754"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drawing>
          <wp:inline distT="0" distB="0" distL="0" distR="0" wp14:anchorId="24184753" wp14:editId="5274F047">
            <wp:extent cx="5943600" cy="4754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754880"/>
                    </a:xfrm>
                    <a:prstGeom prst="rect">
                      <a:avLst/>
                    </a:prstGeom>
                  </pic:spPr>
                </pic:pic>
              </a:graphicData>
            </a:graphic>
          </wp:inline>
        </w:drawing>
      </w:r>
    </w:p>
    <w:p w:rsidR="008E6516" w:rsidRPr="00942C2A" w:rsidRDefault="00D31754"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Screenshot showing the current assets </w:t>
      </w:r>
    </w:p>
    <w:p w:rsidR="00D31754" w:rsidRPr="00942C2A" w:rsidRDefault="00D31754"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lastRenderedPageBreak/>
        <w:drawing>
          <wp:inline distT="0" distB="0" distL="0" distR="0" wp14:anchorId="6B32A550" wp14:editId="10FCDFE2">
            <wp:extent cx="5943600" cy="4754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754880"/>
                    </a:xfrm>
                    <a:prstGeom prst="rect">
                      <a:avLst/>
                    </a:prstGeom>
                  </pic:spPr>
                </pic:pic>
              </a:graphicData>
            </a:graphic>
          </wp:inline>
        </w:drawing>
      </w:r>
      <w:r w:rsidRPr="00942C2A">
        <w:rPr>
          <w:rFonts w:ascii="Times New Roman" w:eastAsia="Times New Roman" w:hAnsi="Times New Roman" w:cs="Times New Roman"/>
          <w:sz w:val="24"/>
          <w:szCs w:val="24"/>
        </w:rPr>
        <w:t>screenshots showing the total assets</w:t>
      </w:r>
    </w:p>
    <w:p w:rsidR="00D31754" w:rsidRPr="00942C2A" w:rsidRDefault="002661BC"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lastRenderedPageBreak/>
        <w:drawing>
          <wp:inline distT="0" distB="0" distL="0" distR="0" wp14:anchorId="50259148" wp14:editId="4C434921">
            <wp:extent cx="5943600" cy="47548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754880"/>
                    </a:xfrm>
                    <a:prstGeom prst="rect">
                      <a:avLst/>
                    </a:prstGeom>
                  </pic:spPr>
                </pic:pic>
              </a:graphicData>
            </a:graphic>
          </wp:inline>
        </w:drawing>
      </w:r>
    </w:p>
    <w:p w:rsidR="002661BC" w:rsidRPr="00942C2A" w:rsidRDefault="00AC70CB"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Figure : </w:t>
      </w:r>
      <w:r w:rsidR="002661BC" w:rsidRPr="00942C2A">
        <w:rPr>
          <w:rFonts w:ascii="Times New Roman" w:eastAsia="Times New Roman" w:hAnsi="Times New Roman" w:cs="Times New Roman"/>
          <w:sz w:val="24"/>
          <w:szCs w:val="24"/>
        </w:rPr>
        <w:t>Screenshot showing the total liabilities and equity for the firm.</w:t>
      </w:r>
      <w:sdt>
        <w:sdtPr>
          <w:rPr>
            <w:rFonts w:ascii="Times New Roman" w:eastAsia="Times New Roman" w:hAnsi="Times New Roman" w:cs="Times New Roman"/>
            <w:sz w:val="24"/>
            <w:szCs w:val="24"/>
          </w:rPr>
          <w:id w:val="-515536999"/>
          <w:citation/>
        </w:sdtPr>
        <w:sdtContent>
          <w:r w:rsidRPr="00942C2A">
            <w:rPr>
              <w:rFonts w:ascii="Times New Roman" w:eastAsia="Times New Roman" w:hAnsi="Times New Roman" w:cs="Times New Roman"/>
              <w:sz w:val="24"/>
              <w:szCs w:val="24"/>
            </w:rPr>
            <w:fldChar w:fldCharType="begin"/>
          </w:r>
          <w:r w:rsidR="00C5573A" w:rsidRPr="00942C2A">
            <w:rPr>
              <w:rFonts w:ascii="Times New Roman" w:eastAsia="Times New Roman" w:hAnsi="Times New Roman" w:cs="Times New Roman"/>
              <w:sz w:val="24"/>
              <w:szCs w:val="24"/>
            </w:rPr>
            <w:instrText xml:space="preserve">CITATION Mor192 \l 1033 </w:instrText>
          </w:r>
          <w:r w:rsidRPr="00942C2A">
            <w:rPr>
              <w:rFonts w:ascii="Times New Roman" w:eastAsia="Times New Roman" w:hAnsi="Times New Roman" w:cs="Times New Roman"/>
              <w:sz w:val="24"/>
              <w:szCs w:val="24"/>
            </w:rPr>
            <w:fldChar w:fldCharType="separate"/>
          </w:r>
          <w:r w:rsidR="00C5573A" w:rsidRPr="00942C2A">
            <w:rPr>
              <w:rFonts w:ascii="Times New Roman" w:eastAsia="Times New Roman" w:hAnsi="Times New Roman" w:cs="Times New Roman"/>
              <w:noProof/>
              <w:sz w:val="24"/>
              <w:szCs w:val="24"/>
            </w:rPr>
            <w:t xml:space="preserve"> (Morning Star, 2019)</w:t>
          </w:r>
          <w:r w:rsidRPr="00942C2A">
            <w:rPr>
              <w:rFonts w:ascii="Times New Roman" w:eastAsia="Times New Roman" w:hAnsi="Times New Roman" w:cs="Times New Roman"/>
              <w:sz w:val="24"/>
              <w:szCs w:val="24"/>
            </w:rPr>
            <w:fldChar w:fldCharType="end"/>
          </w:r>
        </w:sdtContent>
      </w:sdt>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bCs/>
          <w:sz w:val="24"/>
          <w:szCs w:val="24"/>
        </w:rPr>
        <w:t xml:space="preserve">-4— Financial ratio analysis. </w:t>
      </w:r>
    </w:p>
    <w:p w:rsidR="00083933" w:rsidRPr="00942C2A" w:rsidRDefault="00083933" w:rsidP="00942C2A">
      <w:pPr>
        <w:spacing w:before="100" w:beforeAutospacing="1" w:after="100" w:afterAutospacing="1"/>
        <w:jc w:val="center"/>
        <w:rPr>
          <w:rFonts w:ascii="Times New Roman" w:hAnsi="Times New Roman" w:cs="Times New Roman"/>
          <w:b/>
          <w:sz w:val="24"/>
          <w:szCs w:val="24"/>
        </w:rPr>
      </w:pPr>
      <w:r w:rsidRPr="00942C2A">
        <w:rPr>
          <w:rFonts w:ascii="Times New Roman" w:hAnsi="Times New Roman" w:cs="Times New Roman"/>
          <w:b/>
          <w:sz w:val="24"/>
          <w:szCs w:val="24"/>
        </w:rPr>
        <w:t>In this part of the project you will complete ratio analysis of THE COMPANY. Please remember that you are the financial analyst of THE COMPANY and should prepare the report to be read by the chairman (CEO) of THE COMPANY. The ratio analysis should be completed from the point of view of THE COMPANY’s the management.</w:t>
      </w:r>
    </w:p>
    <w:p w:rsidR="00083933" w:rsidRDefault="00083933" w:rsidP="00942C2A">
      <w:pPr>
        <w:pStyle w:val="ListParagraph"/>
        <w:numPr>
          <w:ilvl w:val="0"/>
          <w:numId w:val="4"/>
        </w:numPr>
        <w:spacing w:before="100" w:beforeAutospacing="1" w:after="100" w:afterAutospacing="1"/>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Present the ratios as the table(s) in your project. Create graphs for some ratios on your choice over three years to show trends.</w:t>
      </w:r>
    </w:p>
    <w:p w:rsidR="00F85A8D" w:rsidRPr="00F85A8D" w:rsidRDefault="00F85A8D" w:rsidP="00F85A8D">
      <w:pPr>
        <w:spacing w:before="100" w:beforeAutospacing="1" w:after="100" w:afterAutospacing="1"/>
        <w:rPr>
          <w:rFonts w:ascii="Times New Roman" w:eastAsia="Times New Roman" w:hAnsi="Times New Roman" w:cs="Times New Roman"/>
          <w:sz w:val="24"/>
          <w:szCs w:val="24"/>
        </w:rPr>
      </w:pPr>
      <w:r w:rsidRPr="00F85A8D">
        <w:rPr>
          <w:rFonts w:ascii="Times New Roman" w:eastAsia="Times New Roman" w:hAnsi="Times New Roman" w:cs="Times New Roman"/>
          <w:sz w:val="24"/>
          <w:szCs w:val="24"/>
        </w:rPr>
        <w:t xml:space="preserve">Table showing the financial ratios </w:t>
      </w:r>
    </w:p>
    <w:tbl>
      <w:tblPr>
        <w:tblW w:w="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1083"/>
        <w:gridCol w:w="940"/>
        <w:gridCol w:w="1120"/>
      </w:tblGrid>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RATIOS</w:t>
            </w: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Liquidity ratios</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2015</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2016</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2017</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current ratio</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1.08</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1.04</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1.04</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quick ratio</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0.77</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0.78</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0.76</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working capital to sales ratio</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0.02</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0.01</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0.01</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financial  leverage ratio</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4.89</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4.32</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4.74</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debt equity</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1.06</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0.79</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1.37</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3640" w:type="dxa"/>
            <w:gridSpan w:val="2"/>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 xml:space="preserve">operating </w:t>
            </w:r>
            <w:r w:rsidR="00E14016" w:rsidRPr="00942C2A">
              <w:rPr>
                <w:rFonts w:ascii="Times New Roman" w:eastAsia="Times New Roman" w:hAnsi="Times New Roman" w:cs="Times New Roman"/>
                <w:b/>
                <w:bCs/>
                <w:color w:val="000000"/>
                <w:sz w:val="24"/>
                <w:szCs w:val="24"/>
              </w:rPr>
              <w:t>performance</w:t>
            </w:r>
            <w:r w:rsidRPr="00942C2A">
              <w:rPr>
                <w:rFonts w:ascii="Times New Roman" w:eastAsia="Times New Roman" w:hAnsi="Times New Roman" w:cs="Times New Roman"/>
                <w:b/>
                <w:bCs/>
                <w:color w:val="000000"/>
                <w:sz w:val="24"/>
                <w:szCs w:val="24"/>
              </w:rPr>
              <w:t xml:space="preserve"> ratios</w:t>
            </w: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 xml:space="preserve">day sales inventory </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39.78</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37.41</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36.59</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day sales receivables</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17.78</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18.42</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16.54</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profitability ratios</w:t>
            </w: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gross profit margin</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20.51</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22.14</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22.87</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operating profit margin</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2.09</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3.08</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2.31</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net profit margin</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0.56</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1.74</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1.71</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Return on Investment ratios</w:t>
            </w:r>
          </w:p>
        </w:tc>
        <w:tc>
          <w:tcPr>
            <w:tcW w:w="96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b/>
                <w:bCs/>
                <w:color w:val="000000"/>
                <w:sz w:val="24"/>
                <w:szCs w:val="24"/>
              </w:rPr>
            </w:pPr>
          </w:p>
        </w:tc>
        <w:tc>
          <w:tcPr>
            <w:tcW w:w="94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c>
          <w:tcPr>
            <w:tcW w:w="112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sz w:val="24"/>
                <w:szCs w:val="24"/>
              </w:rPr>
            </w:pP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Basic earnings power ratio</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0.03</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0.05</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0.03</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 xml:space="preserve">ROA </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0.99</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3.19</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2.83</w:t>
            </w:r>
          </w:p>
        </w:tc>
      </w:tr>
      <w:tr w:rsidR="00311C83" w:rsidRPr="00942C2A" w:rsidTr="00311C83">
        <w:trPr>
          <w:trHeight w:val="300"/>
        </w:trPr>
        <w:tc>
          <w:tcPr>
            <w:tcW w:w="2680" w:type="dxa"/>
            <w:shd w:val="clear" w:color="auto" w:fill="auto"/>
            <w:noWrap/>
            <w:vAlign w:val="bottom"/>
            <w:hideMark/>
          </w:tcPr>
          <w:p w:rsidR="00311C83" w:rsidRPr="00942C2A" w:rsidRDefault="00311C83"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ROE</w:t>
            </w:r>
          </w:p>
        </w:tc>
        <w:tc>
          <w:tcPr>
            <w:tcW w:w="96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4.94</w:t>
            </w:r>
          </w:p>
        </w:tc>
        <w:tc>
          <w:tcPr>
            <w:tcW w:w="94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14.52</w:t>
            </w:r>
          </w:p>
        </w:tc>
        <w:tc>
          <w:tcPr>
            <w:tcW w:w="1120" w:type="dxa"/>
            <w:shd w:val="clear" w:color="auto" w:fill="auto"/>
            <w:noWrap/>
            <w:vAlign w:val="bottom"/>
            <w:hideMark/>
          </w:tcPr>
          <w:p w:rsidR="00311C83" w:rsidRPr="00942C2A" w:rsidRDefault="00311C83"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12.91</w:t>
            </w:r>
          </w:p>
        </w:tc>
      </w:tr>
      <w:tr w:rsidR="007C5F32" w:rsidRPr="00942C2A" w:rsidTr="00311C83">
        <w:trPr>
          <w:trHeight w:val="300"/>
        </w:trPr>
        <w:tc>
          <w:tcPr>
            <w:tcW w:w="2680" w:type="dxa"/>
            <w:shd w:val="clear" w:color="auto" w:fill="auto"/>
            <w:noWrap/>
            <w:vAlign w:val="bottom"/>
          </w:tcPr>
          <w:p w:rsidR="007C5F32" w:rsidRPr="00942C2A" w:rsidRDefault="007C5F32" w:rsidP="00942C2A">
            <w:pPr>
              <w:spacing w:after="0"/>
              <w:rPr>
                <w:rFonts w:ascii="Times New Roman" w:eastAsia="Times New Roman" w:hAnsi="Times New Roman" w:cs="Times New Roman"/>
                <w:color w:val="000000"/>
                <w:sz w:val="24"/>
                <w:szCs w:val="24"/>
              </w:rPr>
            </w:pPr>
          </w:p>
          <w:p w:rsidR="007C5F32" w:rsidRPr="00942C2A" w:rsidRDefault="007C5F32" w:rsidP="00942C2A">
            <w:pPr>
              <w:spacing w:after="0"/>
              <w:rPr>
                <w:rFonts w:ascii="Times New Roman" w:eastAsia="Times New Roman" w:hAnsi="Times New Roman" w:cs="Times New Roman"/>
                <w:color w:val="000000"/>
                <w:sz w:val="24"/>
                <w:szCs w:val="24"/>
              </w:rPr>
            </w:pPr>
          </w:p>
          <w:p w:rsidR="007C5F32" w:rsidRPr="00942C2A" w:rsidRDefault="007C5F32" w:rsidP="00942C2A">
            <w:pPr>
              <w:spacing w:after="0"/>
              <w:rPr>
                <w:rFonts w:ascii="Times New Roman" w:eastAsia="Times New Roman" w:hAnsi="Times New Roman" w:cs="Times New Roman"/>
                <w:color w:val="000000"/>
                <w:sz w:val="24"/>
                <w:szCs w:val="24"/>
              </w:rPr>
            </w:pPr>
          </w:p>
        </w:tc>
        <w:tc>
          <w:tcPr>
            <w:tcW w:w="960" w:type="dxa"/>
            <w:shd w:val="clear" w:color="auto" w:fill="auto"/>
            <w:noWrap/>
            <w:vAlign w:val="bottom"/>
          </w:tcPr>
          <w:p w:rsidR="007C5F32" w:rsidRPr="00942C2A" w:rsidRDefault="007C5F32" w:rsidP="00942C2A">
            <w:pPr>
              <w:spacing w:after="0"/>
              <w:jc w:val="right"/>
              <w:rPr>
                <w:rFonts w:ascii="Times New Roman" w:eastAsia="Times New Roman" w:hAnsi="Times New Roman" w:cs="Times New Roman"/>
                <w:color w:val="000000"/>
                <w:sz w:val="24"/>
                <w:szCs w:val="24"/>
              </w:rPr>
            </w:pPr>
          </w:p>
        </w:tc>
        <w:tc>
          <w:tcPr>
            <w:tcW w:w="940" w:type="dxa"/>
            <w:shd w:val="clear" w:color="auto" w:fill="auto"/>
            <w:noWrap/>
            <w:vAlign w:val="bottom"/>
          </w:tcPr>
          <w:p w:rsidR="007C5F32" w:rsidRPr="00942C2A" w:rsidRDefault="007C5F32" w:rsidP="00942C2A">
            <w:pPr>
              <w:spacing w:after="0"/>
              <w:jc w:val="right"/>
              <w:rPr>
                <w:rFonts w:ascii="Times New Roman" w:eastAsia="Times New Roman" w:hAnsi="Times New Roman" w:cs="Times New Roman"/>
                <w:color w:val="000000"/>
                <w:sz w:val="24"/>
                <w:szCs w:val="24"/>
              </w:rPr>
            </w:pPr>
          </w:p>
        </w:tc>
        <w:tc>
          <w:tcPr>
            <w:tcW w:w="1120" w:type="dxa"/>
            <w:shd w:val="clear" w:color="auto" w:fill="auto"/>
            <w:noWrap/>
            <w:vAlign w:val="bottom"/>
          </w:tcPr>
          <w:p w:rsidR="007C5F32" w:rsidRPr="00942C2A" w:rsidRDefault="007C5F32" w:rsidP="00942C2A">
            <w:pPr>
              <w:spacing w:after="0"/>
              <w:jc w:val="right"/>
              <w:rPr>
                <w:rFonts w:ascii="Times New Roman" w:eastAsia="Times New Roman" w:hAnsi="Times New Roman" w:cs="Times New Roman"/>
                <w:color w:val="000000"/>
                <w:sz w:val="24"/>
                <w:szCs w:val="24"/>
              </w:rPr>
            </w:pPr>
          </w:p>
        </w:tc>
      </w:tr>
    </w:tbl>
    <w:p w:rsidR="00311C83" w:rsidRPr="00942C2A" w:rsidRDefault="007C5F32"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lastRenderedPageBreak/>
        <w:drawing>
          <wp:inline distT="0" distB="0" distL="0" distR="0" wp14:anchorId="29D3E883" wp14:editId="278ABF04">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957DC" w:rsidRPr="00942C2A" w:rsidRDefault="007957DC"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ab/>
      </w:r>
      <w:r w:rsidRPr="00942C2A">
        <w:rPr>
          <w:rFonts w:ascii="Times New Roman" w:eastAsia="Times New Roman" w:hAnsi="Times New Roman" w:cs="Times New Roman"/>
          <w:sz w:val="24"/>
          <w:szCs w:val="24"/>
        </w:rPr>
        <w:tab/>
        <w:t>Time (2015-2017)</w:t>
      </w:r>
    </w:p>
    <w:p w:rsidR="007C5F32" w:rsidRPr="00942C2A" w:rsidRDefault="000A3018"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Figure: Bar</w:t>
      </w:r>
      <w:r w:rsidR="007C5F32" w:rsidRPr="00942C2A">
        <w:rPr>
          <w:rFonts w:ascii="Times New Roman" w:eastAsia="Times New Roman" w:hAnsi="Times New Roman" w:cs="Times New Roman"/>
          <w:sz w:val="24"/>
          <w:szCs w:val="24"/>
        </w:rPr>
        <w:t xml:space="preserve"> graph showing the current ratio for 2015-2017</w:t>
      </w:r>
      <w:r w:rsidR="0028524A" w:rsidRPr="00942C2A">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84952324"/>
          <w:citation/>
        </w:sdtPr>
        <w:sdtContent>
          <w:r w:rsidR="0028524A" w:rsidRPr="00942C2A">
            <w:rPr>
              <w:rFonts w:ascii="Times New Roman" w:eastAsia="Times New Roman" w:hAnsi="Times New Roman" w:cs="Times New Roman"/>
              <w:sz w:val="24"/>
              <w:szCs w:val="24"/>
            </w:rPr>
            <w:fldChar w:fldCharType="begin"/>
          </w:r>
          <w:r w:rsidR="0028524A" w:rsidRPr="00942C2A">
            <w:rPr>
              <w:rFonts w:ascii="Times New Roman" w:eastAsia="Times New Roman" w:hAnsi="Times New Roman" w:cs="Times New Roman"/>
              <w:sz w:val="24"/>
              <w:szCs w:val="24"/>
            </w:rPr>
            <w:instrText xml:space="preserve"> CITATION Mor191 \l 1033 </w:instrText>
          </w:r>
          <w:r w:rsidR="0028524A" w:rsidRPr="00942C2A">
            <w:rPr>
              <w:rFonts w:ascii="Times New Roman" w:eastAsia="Times New Roman" w:hAnsi="Times New Roman" w:cs="Times New Roman"/>
              <w:sz w:val="24"/>
              <w:szCs w:val="24"/>
            </w:rPr>
            <w:fldChar w:fldCharType="separate"/>
          </w:r>
          <w:r w:rsidR="0028524A" w:rsidRPr="00942C2A">
            <w:rPr>
              <w:rFonts w:ascii="Times New Roman" w:eastAsia="Times New Roman" w:hAnsi="Times New Roman" w:cs="Times New Roman"/>
              <w:noProof/>
              <w:sz w:val="24"/>
              <w:szCs w:val="24"/>
            </w:rPr>
            <w:t>(Morning Star Inc , 2019)</w:t>
          </w:r>
          <w:r w:rsidR="0028524A" w:rsidRPr="00942C2A">
            <w:rPr>
              <w:rFonts w:ascii="Times New Roman" w:eastAsia="Times New Roman" w:hAnsi="Times New Roman" w:cs="Times New Roman"/>
              <w:sz w:val="24"/>
              <w:szCs w:val="24"/>
            </w:rPr>
            <w:fldChar w:fldCharType="end"/>
          </w:r>
        </w:sdtContent>
      </w:sdt>
    </w:p>
    <w:p w:rsidR="005A7E11" w:rsidRPr="00942C2A" w:rsidRDefault="005A7E11" w:rsidP="00942C2A">
      <w:pPr>
        <w:spacing w:before="100" w:beforeAutospacing="1" w:after="100" w:afterAutospacing="1"/>
        <w:rPr>
          <w:rFonts w:ascii="Times New Roman" w:eastAsia="Times New Roman" w:hAnsi="Times New Roman" w:cs="Times New Roman"/>
          <w:sz w:val="24"/>
          <w:szCs w:val="24"/>
        </w:rPr>
      </w:pPr>
    </w:p>
    <w:p w:rsidR="005A7E11" w:rsidRPr="00942C2A" w:rsidRDefault="005A7E11"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hAnsi="Times New Roman" w:cs="Times New Roman"/>
          <w:noProof/>
          <w:sz w:val="24"/>
          <w:szCs w:val="24"/>
        </w:rPr>
        <w:drawing>
          <wp:inline distT="0" distB="0" distL="0" distR="0" wp14:anchorId="6736F8EC" wp14:editId="4BC0E42F">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A7E11" w:rsidRPr="00942C2A" w:rsidRDefault="005A7E11"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ab/>
      </w:r>
      <w:r w:rsidRPr="00942C2A">
        <w:rPr>
          <w:rFonts w:ascii="Times New Roman" w:eastAsia="Times New Roman" w:hAnsi="Times New Roman" w:cs="Times New Roman"/>
          <w:sz w:val="24"/>
          <w:szCs w:val="24"/>
        </w:rPr>
        <w:tab/>
        <w:t>Time (2015-2017)</w:t>
      </w:r>
    </w:p>
    <w:p w:rsidR="005A7E11" w:rsidRPr="00942C2A" w:rsidRDefault="00302829" w:rsidP="00942C2A">
      <w:pPr>
        <w:spacing w:before="100" w:beforeAutospacing="1" w:after="100" w:afterAutospacing="1"/>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Figure:</w:t>
      </w:r>
      <w:r w:rsidR="005A7E11" w:rsidRPr="00942C2A">
        <w:rPr>
          <w:rFonts w:ascii="Times New Roman" w:eastAsia="Times New Roman" w:hAnsi="Times New Roman" w:cs="Times New Roman"/>
          <w:sz w:val="24"/>
          <w:szCs w:val="24"/>
        </w:rPr>
        <w:t xml:space="preserve"> </w:t>
      </w:r>
      <w:r w:rsidR="0095308C" w:rsidRPr="00942C2A">
        <w:rPr>
          <w:rFonts w:ascii="Times New Roman" w:eastAsia="Times New Roman" w:hAnsi="Times New Roman" w:cs="Times New Roman"/>
          <w:sz w:val="24"/>
          <w:szCs w:val="24"/>
        </w:rPr>
        <w:t xml:space="preserve">Line graph </w:t>
      </w:r>
      <w:r w:rsidR="005A7E11" w:rsidRPr="00942C2A">
        <w:rPr>
          <w:rFonts w:ascii="Times New Roman" w:eastAsia="Times New Roman" w:hAnsi="Times New Roman" w:cs="Times New Roman"/>
          <w:sz w:val="24"/>
          <w:szCs w:val="24"/>
        </w:rPr>
        <w:t>showing Amazon’s net profit margin from 2015 to 2017</w:t>
      </w:r>
      <w:r w:rsidR="0028524A" w:rsidRPr="00942C2A">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643618626"/>
          <w:citation/>
        </w:sdtPr>
        <w:sdtContent>
          <w:r w:rsidR="0028524A" w:rsidRPr="00942C2A">
            <w:rPr>
              <w:rFonts w:ascii="Times New Roman" w:eastAsia="Times New Roman" w:hAnsi="Times New Roman" w:cs="Times New Roman"/>
              <w:sz w:val="24"/>
              <w:szCs w:val="24"/>
            </w:rPr>
            <w:fldChar w:fldCharType="begin"/>
          </w:r>
          <w:r w:rsidR="0028524A" w:rsidRPr="00942C2A">
            <w:rPr>
              <w:rFonts w:ascii="Times New Roman" w:eastAsia="Times New Roman" w:hAnsi="Times New Roman" w:cs="Times New Roman"/>
              <w:sz w:val="24"/>
              <w:szCs w:val="24"/>
            </w:rPr>
            <w:instrText xml:space="preserve"> CITATION Mor191 \l 1033 </w:instrText>
          </w:r>
          <w:r w:rsidR="0028524A" w:rsidRPr="00942C2A">
            <w:rPr>
              <w:rFonts w:ascii="Times New Roman" w:eastAsia="Times New Roman" w:hAnsi="Times New Roman" w:cs="Times New Roman"/>
              <w:sz w:val="24"/>
              <w:szCs w:val="24"/>
            </w:rPr>
            <w:fldChar w:fldCharType="separate"/>
          </w:r>
          <w:r w:rsidR="0028524A" w:rsidRPr="00942C2A">
            <w:rPr>
              <w:rFonts w:ascii="Times New Roman" w:eastAsia="Times New Roman" w:hAnsi="Times New Roman" w:cs="Times New Roman"/>
              <w:noProof/>
              <w:sz w:val="24"/>
              <w:szCs w:val="24"/>
            </w:rPr>
            <w:t>(Morning Star Inc , 2019)</w:t>
          </w:r>
          <w:r w:rsidR="0028524A" w:rsidRPr="00942C2A">
            <w:rPr>
              <w:rFonts w:ascii="Times New Roman" w:eastAsia="Times New Roman" w:hAnsi="Times New Roman" w:cs="Times New Roman"/>
              <w:sz w:val="24"/>
              <w:szCs w:val="24"/>
            </w:rPr>
            <w:fldChar w:fldCharType="end"/>
          </w:r>
        </w:sdtContent>
      </w:sdt>
    </w:p>
    <w:p w:rsidR="00083933" w:rsidRPr="00942C2A" w:rsidRDefault="00083933" w:rsidP="00942C2A">
      <w:pPr>
        <w:spacing w:before="100" w:beforeAutospacing="1" w:after="100" w:afterAutospacing="1"/>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 xml:space="preserve">b) Write </w:t>
      </w:r>
      <w:r w:rsidR="00302829" w:rsidRPr="00942C2A">
        <w:rPr>
          <w:rFonts w:ascii="Times New Roman" w:eastAsia="Times New Roman" w:hAnsi="Times New Roman" w:cs="Times New Roman"/>
          <w:b/>
          <w:sz w:val="24"/>
          <w:szCs w:val="24"/>
        </w:rPr>
        <w:t>an</w:t>
      </w:r>
      <w:r w:rsidRPr="00942C2A">
        <w:rPr>
          <w:rFonts w:ascii="Times New Roman" w:eastAsia="Times New Roman" w:hAnsi="Times New Roman" w:cs="Times New Roman"/>
          <w:b/>
          <w:sz w:val="24"/>
          <w:szCs w:val="24"/>
        </w:rPr>
        <w:t xml:space="preserve"> analysis of the ratio results that you found. In your analysis you should answer the following questions:</w:t>
      </w:r>
    </w:p>
    <w:p w:rsidR="00083933" w:rsidRPr="00447713" w:rsidRDefault="00083933" w:rsidP="00942C2A">
      <w:pPr>
        <w:pStyle w:val="ListParagraph"/>
        <w:numPr>
          <w:ilvl w:val="0"/>
          <w:numId w:val="2"/>
        </w:numPr>
        <w:spacing w:before="100" w:beforeAutospacing="1" w:after="100" w:afterAutospacing="1"/>
        <w:rPr>
          <w:rFonts w:ascii="Times New Roman" w:eastAsia="Times New Roman" w:hAnsi="Times New Roman" w:cs="Times New Roman"/>
          <w:b/>
          <w:sz w:val="24"/>
          <w:szCs w:val="24"/>
        </w:rPr>
      </w:pPr>
      <w:r w:rsidRPr="00447713">
        <w:rPr>
          <w:rFonts w:ascii="Times New Roman" w:eastAsia="Times New Roman" w:hAnsi="Times New Roman" w:cs="Times New Roman"/>
          <w:b/>
          <w:sz w:val="24"/>
          <w:szCs w:val="24"/>
        </w:rPr>
        <w:lastRenderedPageBreak/>
        <w:t>How liquid is the company?</w:t>
      </w:r>
    </w:p>
    <w:p w:rsidR="00240578" w:rsidRPr="00942C2A" w:rsidRDefault="00881D4E" w:rsidP="00447713">
      <w:pPr>
        <w:spacing w:before="100" w:beforeAutospacing="1" w:after="100" w:afterAutospacing="1"/>
        <w:ind w:firstLine="36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Amazon</w:t>
      </w:r>
      <w:r w:rsidR="00F326EF" w:rsidRPr="00942C2A">
        <w:rPr>
          <w:rFonts w:ascii="Times New Roman" w:eastAsia="Times New Roman" w:hAnsi="Times New Roman" w:cs="Times New Roman"/>
          <w:sz w:val="24"/>
          <w:szCs w:val="24"/>
        </w:rPr>
        <w:t xml:space="preserve"> </w:t>
      </w:r>
      <w:r w:rsidR="005673D7" w:rsidRPr="00942C2A">
        <w:rPr>
          <w:rFonts w:ascii="Times New Roman" w:eastAsia="Times New Roman" w:hAnsi="Times New Roman" w:cs="Times New Roman"/>
          <w:sz w:val="24"/>
          <w:szCs w:val="24"/>
        </w:rPr>
        <w:t>Inc.</w:t>
      </w:r>
      <w:r w:rsidR="00F326EF" w:rsidRPr="00942C2A">
        <w:rPr>
          <w:rFonts w:ascii="Times New Roman" w:eastAsia="Times New Roman" w:hAnsi="Times New Roman" w:cs="Times New Roman"/>
          <w:sz w:val="24"/>
          <w:szCs w:val="24"/>
        </w:rPr>
        <w:t xml:space="preserve"> had a current ratio of 1.08</w:t>
      </w:r>
      <w:r w:rsidR="003E3BA4" w:rsidRPr="00942C2A">
        <w:rPr>
          <w:rFonts w:ascii="Times New Roman" w:eastAsia="Times New Roman" w:hAnsi="Times New Roman" w:cs="Times New Roman"/>
          <w:sz w:val="24"/>
          <w:szCs w:val="24"/>
        </w:rPr>
        <w:t xml:space="preserve"> in 201</w:t>
      </w:r>
      <w:r w:rsidR="00F326EF" w:rsidRPr="00942C2A">
        <w:rPr>
          <w:rFonts w:ascii="Times New Roman" w:eastAsia="Times New Roman" w:hAnsi="Times New Roman" w:cs="Times New Roman"/>
          <w:sz w:val="24"/>
          <w:szCs w:val="24"/>
        </w:rPr>
        <w:t>5</w:t>
      </w:r>
      <w:r w:rsidR="003E3BA4" w:rsidRPr="00942C2A">
        <w:rPr>
          <w:rFonts w:ascii="Times New Roman" w:eastAsia="Times New Roman" w:hAnsi="Times New Roman" w:cs="Times New Roman"/>
          <w:sz w:val="24"/>
          <w:szCs w:val="24"/>
        </w:rPr>
        <w:t xml:space="preserve"> which fluctuated </w:t>
      </w:r>
      <w:r w:rsidR="004C392B" w:rsidRPr="00942C2A">
        <w:rPr>
          <w:rFonts w:ascii="Times New Roman" w:eastAsia="Times New Roman" w:hAnsi="Times New Roman" w:cs="Times New Roman"/>
          <w:sz w:val="24"/>
          <w:szCs w:val="24"/>
        </w:rPr>
        <w:t>through</w:t>
      </w:r>
      <w:r w:rsidR="00F326EF" w:rsidRPr="00942C2A">
        <w:rPr>
          <w:rFonts w:ascii="Times New Roman" w:eastAsia="Times New Roman" w:hAnsi="Times New Roman" w:cs="Times New Roman"/>
          <w:sz w:val="24"/>
          <w:szCs w:val="24"/>
        </w:rPr>
        <w:t xml:space="preserve"> rise and fall to end up at 1.04 by the end of the </w:t>
      </w:r>
      <w:r w:rsidR="00551427" w:rsidRPr="00942C2A">
        <w:rPr>
          <w:rFonts w:ascii="Times New Roman" w:eastAsia="Times New Roman" w:hAnsi="Times New Roman" w:cs="Times New Roman"/>
          <w:sz w:val="24"/>
          <w:szCs w:val="24"/>
        </w:rPr>
        <w:t>financial</w:t>
      </w:r>
      <w:r w:rsidR="00F326EF" w:rsidRPr="00942C2A">
        <w:rPr>
          <w:rFonts w:ascii="Times New Roman" w:eastAsia="Times New Roman" w:hAnsi="Times New Roman" w:cs="Times New Roman"/>
          <w:sz w:val="24"/>
          <w:szCs w:val="24"/>
        </w:rPr>
        <w:t xml:space="preserve"> year</w:t>
      </w:r>
      <w:r w:rsidR="003E3BA4" w:rsidRPr="00942C2A">
        <w:rPr>
          <w:rFonts w:ascii="Times New Roman" w:eastAsia="Times New Roman" w:hAnsi="Times New Roman" w:cs="Times New Roman"/>
          <w:sz w:val="24"/>
          <w:szCs w:val="24"/>
        </w:rPr>
        <w:t xml:space="preserve"> in 2017.</w:t>
      </w:r>
      <w:sdt>
        <w:sdtPr>
          <w:rPr>
            <w:rFonts w:ascii="Times New Roman" w:eastAsia="Times New Roman" w:hAnsi="Times New Roman" w:cs="Times New Roman"/>
            <w:sz w:val="24"/>
            <w:szCs w:val="24"/>
          </w:rPr>
          <w:id w:val="1646389823"/>
          <w:citation/>
        </w:sdtPr>
        <w:sdtContent>
          <w:r w:rsidR="009661E4" w:rsidRPr="00942C2A">
            <w:rPr>
              <w:rFonts w:ascii="Times New Roman" w:eastAsia="Times New Roman" w:hAnsi="Times New Roman" w:cs="Times New Roman"/>
              <w:sz w:val="24"/>
              <w:szCs w:val="24"/>
            </w:rPr>
            <w:fldChar w:fldCharType="begin"/>
          </w:r>
          <w:r w:rsidR="009661E4" w:rsidRPr="00942C2A">
            <w:rPr>
              <w:rFonts w:ascii="Times New Roman" w:eastAsia="Times New Roman" w:hAnsi="Times New Roman" w:cs="Times New Roman"/>
              <w:sz w:val="24"/>
              <w:szCs w:val="24"/>
            </w:rPr>
            <w:instrText xml:space="preserve"> CITATION Mor191 \l 1033 </w:instrText>
          </w:r>
          <w:r w:rsidR="009661E4" w:rsidRPr="00942C2A">
            <w:rPr>
              <w:rFonts w:ascii="Times New Roman" w:eastAsia="Times New Roman" w:hAnsi="Times New Roman" w:cs="Times New Roman"/>
              <w:sz w:val="24"/>
              <w:szCs w:val="24"/>
            </w:rPr>
            <w:fldChar w:fldCharType="separate"/>
          </w:r>
          <w:r w:rsidR="009661E4" w:rsidRPr="00942C2A">
            <w:rPr>
              <w:rFonts w:ascii="Times New Roman" w:eastAsia="Times New Roman" w:hAnsi="Times New Roman" w:cs="Times New Roman"/>
              <w:noProof/>
              <w:sz w:val="24"/>
              <w:szCs w:val="24"/>
            </w:rPr>
            <w:t xml:space="preserve"> (Morning Star Inc , 2019)</w:t>
          </w:r>
          <w:r w:rsidR="009661E4" w:rsidRPr="00942C2A">
            <w:rPr>
              <w:rFonts w:ascii="Times New Roman" w:eastAsia="Times New Roman" w:hAnsi="Times New Roman" w:cs="Times New Roman"/>
              <w:sz w:val="24"/>
              <w:szCs w:val="24"/>
            </w:rPr>
            <w:fldChar w:fldCharType="end"/>
          </w:r>
        </w:sdtContent>
      </w:sdt>
      <w:r w:rsidR="003E3BA4" w:rsidRPr="00942C2A">
        <w:rPr>
          <w:rFonts w:ascii="Times New Roman" w:eastAsia="Times New Roman" w:hAnsi="Times New Roman" w:cs="Times New Roman"/>
          <w:sz w:val="24"/>
          <w:szCs w:val="24"/>
        </w:rPr>
        <w:t xml:space="preserve">The current ratio has therefore </w:t>
      </w:r>
      <w:r w:rsidR="00551427" w:rsidRPr="00942C2A">
        <w:rPr>
          <w:rFonts w:ascii="Times New Roman" w:eastAsia="Times New Roman" w:hAnsi="Times New Roman" w:cs="Times New Roman"/>
          <w:sz w:val="24"/>
          <w:szCs w:val="24"/>
        </w:rPr>
        <w:t xml:space="preserve">dropped slightly in the last 3 </w:t>
      </w:r>
      <w:r w:rsidR="004C392B" w:rsidRPr="00942C2A">
        <w:rPr>
          <w:rFonts w:ascii="Times New Roman" w:eastAsia="Times New Roman" w:hAnsi="Times New Roman" w:cs="Times New Roman"/>
          <w:sz w:val="24"/>
          <w:szCs w:val="24"/>
        </w:rPr>
        <w:t>years. The</w:t>
      </w:r>
      <w:r w:rsidR="00551427" w:rsidRPr="00942C2A">
        <w:rPr>
          <w:rFonts w:ascii="Times New Roman" w:eastAsia="Times New Roman" w:hAnsi="Times New Roman" w:cs="Times New Roman"/>
          <w:sz w:val="24"/>
          <w:szCs w:val="24"/>
        </w:rPr>
        <w:t xml:space="preserve"> quick ratio has also dropped from 0.02 to 0.01 for the same </w:t>
      </w:r>
      <w:r w:rsidRPr="00942C2A">
        <w:rPr>
          <w:rFonts w:ascii="Times New Roman" w:eastAsia="Times New Roman" w:hAnsi="Times New Roman" w:cs="Times New Roman"/>
          <w:sz w:val="24"/>
          <w:szCs w:val="24"/>
        </w:rPr>
        <w:t>period. These</w:t>
      </w:r>
      <w:r w:rsidR="00551427" w:rsidRPr="00942C2A">
        <w:rPr>
          <w:rFonts w:ascii="Times New Roman" w:eastAsia="Times New Roman" w:hAnsi="Times New Roman" w:cs="Times New Roman"/>
          <w:sz w:val="24"/>
          <w:szCs w:val="24"/>
        </w:rPr>
        <w:t xml:space="preserve"> ratios indicate that Amazon had a drop in the level of liquidity in the last 3 financial periods.</w:t>
      </w:r>
      <w:sdt>
        <w:sdtPr>
          <w:rPr>
            <w:rFonts w:ascii="Times New Roman" w:eastAsia="Times New Roman" w:hAnsi="Times New Roman" w:cs="Times New Roman"/>
            <w:sz w:val="24"/>
            <w:szCs w:val="24"/>
          </w:rPr>
          <w:id w:val="-1674648062"/>
          <w:citation/>
        </w:sdtPr>
        <w:sdtContent>
          <w:r w:rsidR="008772D3" w:rsidRPr="00942C2A">
            <w:rPr>
              <w:rFonts w:ascii="Times New Roman" w:eastAsia="Times New Roman" w:hAnsi="Times New Roman" w:cs="Times New Roman"/>
              <w:sz w:val="24"/>
              <w:szCs w:val="24"/>
            </w:rPr>
            <w:fldChar w:fldCharType="begin"/>
          </w:r>
          <w:r w:rsidR="008772D3" w:rsidRPr="00942C2A">
            <w:rPr>
              <w:rFonts w:ascii="Times New Roman" w:eastAsia="Times New Roman" w:hAnsi="Times New Roman" w:cs="Times New Roman"/>
              <w:sz w:val="24"/>
              <w:szCs w:val="24"/>
            </w:rPr>
            <w:instrText xml:space="preserve"> CITATION Mor191 \l 1033 </w:instrText>
          </w:r>
          <w:r w:rsidR="008772D3" w:rsidRPr="00942C2A">
            <w:rPr>
              <w:rFonts w:ascii="Times New Roman" w:eastAsia="Times New Roman" w:hAnsi="Times New Roman" w:cs="Times New Roman"/>
              <w:sz w:val="24"/>
              <w:szCs w:val="24"/>
            </w:rPr>
            <w:fldChar w:fldCharType="separate"/>
          </w:r>
          <w:r w:rsidR="008772D3" w:rsidRPr="00942C2A">
            <w:rPr>
              <w:rFonts w:ascii="Times New Roman" w:eastAsia="Times New Roman" w:hAnsi="Times New Roman" w:cs="Times New Roman"/>
              <w:noProof/>
              <w:sz w:val="24"/>
              <w:szCs w:val="24"/>
            </w:rPr>
            <w:t xml:space="preserve"> (Morning Star Inc , 2019)</w:t>
          </w:r>
          <w:r w:rsidR="008772D3" w:rsidRPr="00942C2A">
            <w:rPr>
              <w:rFonts w:ascii="Times New Roman" w:eastAsia="Times New Roman" w:hAnsi="Times New Roman" w:cs="Times New Roman"/>
              <w:sz w:val="24"/>
              <w:szCs w:val="24"/>
            </w:rPr>
            <w:fldChar w:fldCharType="end"/>
          </w:r>
        </w:sdtContent>
      </w:sdt>
      <w:r w:rsidRPr="00942C2A">
        <w:rPr>
          <w:rFonts w:ascii="Times New Roman" w:eastAsia="Times New Roman" w:hAnsi="Times New Roman" w:cs="Times New Roman"/>
          <w:sz w:val="24"/>
          <w:szCs w:val="24"/>
        </w:rPr>
        <w:t xml:space="preserve">.A slight drop in liquidity is not much of a problem for the firm given the current ratio is over 1 then the firm may have a slight dip in the </w:t>
      </w:r>
      <w:r w:rsidR="004C392B" w:rsidRPr="00942C2A">
        <w:rPr>
          <w:rFonts w:ascii="Times New Roman" w:eastAsia="Times New Roman" w:hAnsi="Times New Roman" w:cs="Times New Roman"/>
          <w:sz w:val="24"/>
          <w:szCs w:val="24"/>
        </w:rPr>
        <w:t>liquidity</w:t>
      </w:r>
      <w:r w:rsidRPr="00942C2A">
        <w:rPr>
          <w:rFonts w:ascii="Times New Roman" w:eastAsia="Times New Roman" w:hAnsi="Times New Roman" w:cs="Times New Roman"/>
          <w:sz w:val="24"/>
          <w:szCs w:val="24"/>
        </w:rPr>
        <w:t xml:space="preserve"> levels but may still be able to meet its short term obligations sufficiently.</w:t>
      </w:r>
      <w:sdt>
        <w:sdtPr>
          <w:rPr>
            <w:rFonts w:ascii="Times New Roman" w:eastAsia="Times New Roman" w:hAnsi="Times New Roman" w:cs="Times New Roman"/>
            <w:sz w:val="24"/>
            <w:szCs w:val="24"/>
          </w:rPr>
          <w:id w:val="-1821025488"/>
          <w:citation/>
        </w:sdtPr>
        <w:sdtContent>
          <w:r w:rsidR="002B6664" w:rsidRPr="00942C2A">
            <w:rPr>
              <w:rFonts w:ascii="Times New Roman" w:eastAsia="Times New Roman" w:hAnsi="Times New Roman" w:cs="Times New Roman"/>
              <w:sz w:val="24"/>
              <w:szCs w:val="24"/>
            </w:rPr>
            <w:fldChar w:fldCharType="begin"/>
          </w:r>
          <w:r w:rsidR="002B6664" w:rsidRPr="00942C2A">
            <w:rPr>
              <w:rFonts w:ascii="Times New Roman" w:eastAsia="Times New Roman" w:hAnsi="Times New Roman" w:cs="Times New Roman"/>
              <w:sz w:val="24"/>
              <w:szCs w:val="24"/>
            </w:rPr>
            <w:instrText xml:space="preserve"> CITATION Pan82 \l 1033 </w:instrText>
          </w:r>
          <w:r w:rsidR="002B6664" w:rsidRPr="00942C2A">
            <w:rPr>
              <w:rFonts w:ascii="Times New Roman" w:eastAsia="Times New Roman" w:hAnsi="Times New Roman" w:cs="Times New Roman"/>
              <w:sz w:val="24"/>
              <w:szCs w:val="24"/>
            </w:rPr>
            <w:fldChar w:fldCharType="separate"/>
          </w:r>
          <w:r w:rsidR="002B6664" w:rsidRPr="00942C2A">
            <w:rPr>
              <w:rFonts w:ascii="Times New Roman" w:eastAsia="Times New Roman" w:hAnsi="Times New Roman" w:cs="Times New Roman"/>
              <w:noProof/>
              <w:sz w:val="24"/>
              <w:szCs w:val="24"/>
            </w:rPr>
            <w:t xml:space="preserve"> (Chattopadhyay, 1982)</w:t>
          </w:r>
          <w:r w:rsidR="002B6664" w:rsidRPr="00942C2A">
            <w:rPr>
              <w:rFonts w:ascii="Times New Roman" w:eastAsia="Times New Roman" w:hAnsi="Times New Roman" w:cs="Times New Roman"/>
              <w:sz w:val="24"/>
              <w:szCs w:val="24"/>
            </w:rPr>
            <w:fldChar w:fldCharType="end"/>
          </w:r>
        </w:sdtContent>
      </w:sdt>
    </w:p>
    <w:p w:rsidR="00083933" w:rsidRPr="00447713" w:rsidRDefault="00083933" w:rsidP="00942C2A">
      <w:pPr>
        <w:pStyle w:val="ListParagraph"/>
        <w:numPr>
          <w:ilvl w:val="0"/>
          <w:numId w:val="2"/>
        </w:numPr>
        <w:spacing w:before="100" w:beforeAutospacing="1" w:after="100" w:afterAutospacing="1"/>
        <w:rPr>
          <w:rFonts w:ascii="Times New Roman" w:eastAsia="Times New Roman" w:hAnsi="Times New Roman" w:cs="Times New Roman"/>
          <w:b/>
          <w:sz w:val="24"/>
          <w:szCs w:val="24"/>
        </w:rPr>
      </w:pPr>
      <w:r w:rsidRPr="00447713">
        <w:rPr>
          <w:rFonts w:ascii="Times New Roman" w:eastAsia="Times New Roman" w:hAnsi="Times New Roman" w:cs="Times New Roman"/>
          <w:b/>
          <w:sz w:val="24"/>
          <w:szCs w:val="24"/>
        </w:rPr>
        <w:t>Is management generating a substantial profit on the company’s assets?</w:t>
      </w:r>
    </w:p>
    <w:p w:rsidR="0032567B" w:rsidRPr="00942C2A" w:rsidRDefault="00F11EB2" w:rsidP="00447713">
      <w:pPr>
        <w:spacing w:before="100" w:beforeAutospacing="1" w:after="100" w:afterAutospacing="1"/>
        <w:ind w:firstLine="36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Management </w:t>
      </w:r>
      <w:r w:rsidR="005F0B98" w:rsidRPr="00942C2A">
        <w:rPr>
          <w:rFonts w:ascii="Times New Roman" w:eastAsia="Times New Roman" w:hAnsi="Times New Roman" w:cs="Times New Roman"/>
          <w:sz w:val="24"/>
          <w:szCs w:val="24"/>
        </w:rPr>
        <w:t>is generating</w:t>
      </w:r>
      <w:r w:rsidRPr="00942C2A">
        <w:rPr>
          <w:rFonts w:ascii="Times New Roman" w:eastAsia="Times New Roman" w:hAnsi="Times New Roman" w:cs="Times New Roman"/>
          <w:sz w:val="24"/>
          <w:szCs w:val="24"/>
        </w:rPr>
        <w:t xml:space="preserve"> a considerable amount of profit from its assets as indicated by the return on assets ratio which shifts from 0.99 in 2015 to 2.83 by the end of 2017 financial </w:t>
      </w:r>
      <w:r w:rsidR="005F0B98" w:rsidRPr="00942C2A">
        <w:rPr>
          <w:rFonts w:ascii="Times New Roman" w:eastAsia="Times New Roman" w:hAnsi="Times New Roman" w:cs="Times New Roman"/>
          <w:sz w:val="24"/>
          <w:szCs w:val="24"/>
        </w:rPr>
        <w:t>period. Profitability</w:t>
      </w:r>
      <w:r w:rsidRPr="00942C2A">
        <w:rPr>
          <w:rFonts w:ascii="Times New Roman" w:eastAsia="Times New Roman" w:hAnsi="Times New Roman" w:cs="Times New Roman"/>
          <w:sz w:val="24"/>
          <w:szCs w:val="24"/>
        </w:rPr>
        <w:t xml:space="preserve"> is also underscored by the operating profit margin and the net profit margin which increase from 2.09 to 2.31 and from 0.56 to 1.71 from 2015 to the end of the 201</w:t>
      </w:r>
      <w:r w:rsidR="000403A1" w:rsidRPr="00942C2A">
        <w:rPr>
          <w:rFonts w:ascii="Times New Roman" w:eastAsia="Times New Roman" w:hAnsi="Times New Roman" w:cs="Times New Roman"/>
          <w:sz w:val="24"/>
          <w:szCs w:val="24"/>
        </w:rPr>
        <w:t>7 financial period respectively.</w:t>
      </w:r>
      <w:sdt>
        <w:sdtPr>
          <w:rPr>
            <w:rFonts w:ascii="Times New Roman" w:eastAsia="Times New Roman" w:hAnsi="Times New Roman" w:cs="Times New Roman"/>
            <w:sz w:val="24"/>
            <w:szCs w:val="24"/>
          </w:rPr>
          <w:id w:val="-1799598574"/>
          <w:citation/>
        </w:sdtPr>
        <w:sdtContent>
          <w:r w:rsidR="00974EA5" w:rsidRPr="00942C2A">
            <w:rPr>
              <w:rFonts w:ascii="Times New Roman" w:eastAsia="Times New Roman" w:hAnsi="Times New Roman" w:cs="Times New Roman"/>
              <w:sz w:val="24"/>
              <w:szCs w:val="24"/>
            </w:rPr>
            <w:fldChar w:fldCharType="begin"/>
          </w:r>
          <w:r w:rsidR="00974EA5" w:rsidRPr="00942C2A">
            <w:rPr>
              <w:rFonts w:ascii="Times New Roman" w:eastAsia="Times New Roman" w:hAnsi="Times New Roman" w:cs="Times New Roman"/>
              <w:sz w:val="24"/>
              <w:szCs w:val="24"/>
            </w:rPr>
            <w:instrText xml:space="preserve"> CITATION Mor191 \l 1033 </w:instrText>
          </w:r>
          <w:r w:rsidR="00974EA5" w:rsidRPr="00942C2A">
            <w:rPr>
              <w:rFonts w:ascii="Times New Roman" w:eastAsia="Times New Roman" w:hAnsi="Times New Roman" w:cs="Times New Roman"/>
              <w:sz w:val="24"/>
              <w:szCs w:val="24"/>
            </w:rPr>
            <w:fldChar w:fldCharType="separate"/>
          </w:r>
          <w:r w:rsidR="00974EA5" w:rsidRPr="00942C2A">
            <w:rPr>
              <w:rFonts w:ascii="Times New Roman" w:eastAsia="Times New Roman" w:hAnsi="Times New Roman" w:cs="Times New Roman"/>
              <w:noProof/>
              <w:sz w:val="24"/>
              <w:szCs w:val="24"/>
            </w:rPr>
            <w:t xml:space="preserve"> (Morning Star Inc , 2019)</w:t>
          </w:r>
          <w:r w:rsidR="00974EA5" w:rsidRPr="00942C2A">
            <w:rPr>
              <w:rFonts w:ascii="Times New Roman" w:eastAsia="Times New Roman" w:hAnsi="Times New Roman" w:cs="Times New Roman"/>
              <w:sz w:val="24"/>
              <w:szCs w:val="24"/>
            </w:rPr>
            <w:fldChar w:fldCharType="end"/>
          </w:r>
        </w:sdtContent>
      </w:sdt>
      <w:r w:rsidR="005F0B98" w:rsidRPr="00942C2A">
        <w:rPr>
          <w:rFonts w:ascii="Times New Roman" w:eastAsia="Times New Roman" w:hAnsi="Times New Roman" w:cs="Times New Roman"/>
          <w:sz w:val="24"/>
          <w:szCs w:val="24"/>
        </w:rPr>
        <w:t xml:space="preserve"> </w:t>
      </w:r>
      <w:r w:rsidR="00747B55" w:rsidRPr="00942C2A">
        <w:rPr>
          <w:rFonts w:ascii="Times New Roman" w:eastAsia="Times New Roman" w:hAnsi="Times New Roman" w:cs="Times New Roman"/>
          <w:sz w:val="24"/>
          <w:szCs w:val="24"/>
        </w:rPr>
        <w:t>In fact</w:t>
      </w:r>
      <w:r w:rsidR="005F0B98" w:rsidRPr="00942C2A">
        <w:rPr>
          <w:rFonts w:ascii="Times New Roman" w:eastAsia="Times New Roman" w:hAnsi="Times New Roman" w:cs="Times New Roman"/>
          <w:sz w:val="24"/>
          <w:szCs w:val="24"/>
        </w:rPr>
        <w:t xml:space="preserve"> a look at the actual figures indicates that Amazon </w:t>
      </w:r>
      <w:r w:rsidR="00747B55" w:rsidRPr="00942C2A">
        <w:rPr>
          <w:rFonts w:ascii="Times New Roman" w:eastAsia="Times New Roman" w:hAnsi="Times New Roman" w:cs="Times New Roman"/>
          <w:sz w:val="24"/>
          <w:szCs w:val="24"/>
        </w:rPr>
        <w:t>Inc.</w:t>
      </w:r>
      <w:r w:rsidR="005F0B98" w:rsidRPr="00942C2A">
        <w:rPr>
          <w:rFonts w:ascii="Times New Roman" w:eastAsia="Times New Roman" w:hAnsi="Times New Roman" w:cs="Times New Roman"/>
          <w:sz w:val="24"/>
          <w:szCs w:val="24"/>
        </w:rPr>
        <w:t xml:space="preserve"> has had some very high profitability figures which are almost three times the previous period’s net </w:t>
      </w:r>
      <w:r w:rsidR="00747B55" w:rsidRPr="00942C2A">
        <w:rPr>
          <w:rFonts w:ascii="Times New Roman" w:eastAsia="Times New Roman" w:hAnsi="Times New Roman" w:cs="Times New Roman"/>
          <w:sz w:val="24"/>
          <w:szCs w:val="24"/>
        </w:rPr>
        <w:t>income. These</w:t>
      </w:r>
      <w:r w:rsidR="00250272" w:rsidRPr="00942C2A">
        <w:rPr>
          <w:rFonts w:ascii="Times New Roman" w:eastAsia="Times New Roman" w:hAnsi="Times New Roman" w:cs="Times New Roman"/>
          <w:sz w:val="24"/>
          <w:szCs w:val="24"/>
        </w:rPr>
        <w:t xml:space="preserve"> observations can therefore be extrapolated to mean </w:t>
      </w:r>
      <w:r w:rsidR="00880469" w:rsidRPr="00942C2A">
        <w:rPr>
          <w:rFonts w:ascii="Times New Roman" w:eastAsia="Times New Roman" w:hAnsi="Times New Roman" w:cs="Times New Roman"/>
          <w:sz w:val="24"/>
          <w:szCs w:val="24"/>
        </w:rPr>
        <w:t xml:space="preserve">that the firm has a very </w:t>
      </w:r>
      <w:r w:rsidR="00250272" w:rsidRPr="00942C2A">
        <w:rPr>
          <w:rFonts w:ascii="Times New Roman" w:eastAsia="Times New Roman" w:hAnsi="Times New Roman" w:cs="Times New Roman"/>
          <w:sz w:val="24"/>
          <w:szCs w:val="24"/>
        </w:rPr>
        <w:t>efficient use of its assets in the generation of income.</w:t>
      </w:r>
    </w:p>
    <w:p w:rsidR="00083933" w:rsidRPr="00447713" w:rsidRDefault="00083933" w:rsidP="00942C2A">
      <w:pPr>
        <w:pStyle w:val="ListParagraph"/>
        <w:numPr>
          <w:ilvl w:val="0"/>
          <w:numId w:val="2"/>
        </w:numPr>
        <w:spacing w:before="100" w:beforeAutospacing="1" w:after="100" w:afterAutospacing="1"/>
        <w:rPr>
          <w:rFonts w:ascii="Times New Roman" w:eastAsia="Times New Roman" w:hAnsi="Times New Roman" w:cs="Times New Roman"/>
          <w:b/>
          <w:sz w:val="24"/>
          <w:szCs w:val="24"/>
        </w:rPr>
      </w:pPr>
      <w:r w:rsidRPr="00447713">
        <w:rPr>
          <w:rFonts w:ascii="Times New Roman" w:eastAsia="Times New Roman" w:hAnsi="Times New Roman" w:cs="Times New Roman"/>
          <w:b/>
          <w:sz w:val="24"/>
          <w:szCs w:val="24"/>
        </w:rPr>
        <w:t>If the management of the company would like to improve the company’s financial performance, what should the management of THE COMPANY do?</w:t>
      </w:r>
    </w:p>
    <w:p w:rsidR="00F47F79" w:rsidRPr="00942C2A" w:rsidRDefault="00DB6C68" w:rsidP="00447713">
      <w:pPr>
        <w:spacing w:before="100" w:beforeAutospacing="1" w:after="100" w:afterAutospacing="1"/>
        <w:ind w:firstLine="36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Amazon </w:t>
      </w:r>
      <w:r w:rsidR="00FD0F84" w:rsidRPr="00942C2A">
        <w:rPr>
          <w:rFonts w:ascii="Times New Roman" w:eastAsia="Times New Roman" w:hAnsi="Times New Roman" w:cs="Times New Roman"/>
          <w:sz w:val="24"/>
          <w:szCs w:val="24"/>
        </w:rPr>
        <w:t>Inc.</w:t>
      </w:r>
      <w:r w:rsidRPr="00942C2A">
        <w:rPr>
          <w:rFonts w:ascii="Times New Roman" w:eastAsia="Times New Roman" w:hAnsi="Times New Roman" w:cs="Times New Roman"/>
          <w:sz w:val="24"/>
          <w:szCs w:val="24"/>
        </w:rPr>
        <w:t xml:space="preserve"> can strategize to have more liquidity in its operational structure which shall ensure that the firm has a higher probability of sorting out all its short term </w:t>
      </w:r>
      <w:r w:rsidR="0075693B" w:rsidRPr="00942C2A">
        <w:rPr>
          <w:rFonts w:ascii="Times New Roman" w:eastAsia="Times New Roman" w:hAnsi="Times New Roman" w:cs="Times New Roman"/>
          <w:sz w:val="24"/>
          <w:szCs w:val="24"/>
        </w:rPr>
        <w:t>obligations</w:t>
      </w:r>
      <w:r w:rsidRPr="00942C2A">
        <w:rPr>
          <w:rFonts w:ascii="Times New Roman" w:eastAsia="Times New Roman" w:hAnsi="Times New Roman" w:cs="Times New Roman"/>
          <w:sz w:val="24"/>
          <w:szCs w:val="24"/>
        </w:rPr>
        <w:t xml:space="preserve"> therefore enabling more </w:t>
      </w:r>
      <w:r w:rsidR="009F5A51" w:rsidRPr="00942C2A">
        <w:rPr>
          <w:rFonts w:ascii="Times New Roman" w:eastAsia="Times New Roman" w:hAnsi="Times New Roman" w:cs="Times New Roman"/>
          <w:sz w:val="24"/>
          <w:szCs w:val="24"/>
        </w:rPr>
        <w:t xml:space="preserve">seamless </w:t>
      </w:r>
      <w:r w:rsidR="00FD0F84" w:rsidRPr="00942C2A">
        <w:rPr>
          <w:rFonts w:ascii="Times New Roman" w:eastAsia="Times New Roman" w:hAnsi="Times New Roman" w:cs="Times New Roman"/>
          <w:sz w:val="24"/>
          <w:szCs w:val="24"/>
        </w:rPr>
        <w:t>operations. This</w:t>
      </w:r>
      <w:r w:rsidR="009F5A51" w:rsidRPr="00942C2A">
        <w:rPr>
          <w:rFonts w:ascii="Times New Roman" w:eastAsia="Times New Roman" w:hAnsi="Times New Roman" w:cs="Times New Roman"/>
          <w:sz w:val="24"/>
          <w:szCs w:val="24"/>
        </w:rPr>
        <w:t xml:space="preserve"> move shall increase more profitability th</w:t>
      </w:r>
      <w:r w:rsidR="00A9309D" w:rsidRPr="00942C2A">
        <w:rPr>
          <w:rFonts w:ascii="Times New Roman" w:eastAsia="Times New Roman" w:hAnsi="Times New Roman" w:cs="Times New Roman"/>
          <w:sz w:val="24"/>
          <w:szCs w:val="24"/>
        </w:rPr>
        <w:t xml:space="preserve">rough more efficient </w:t>
      </w:r>
      <w:r w:rsidR="00FD0F84" w:rsidRPr="00942C2A">
        <w:rPr>
          <w:rFonts w:ascii="Times New Roman" w:eastAsia="Times New Roman" w:hAnsi="Times New Roman" w:cs="Times New Roman"/>
          <w:sz w:val="24"/>
          <w:szCs w:val="24"/>
        </w:rPr>
        <w:t>operations. Higher</w:t>
      </w:r>
      <w:r w:rsidR="00072F27" w:rsidRPr="00942C2A">
        <w:rPr>
          <w:rFonts w:ascii="Times New Roman" w:eastAsia="Times New Roman" w:hAnsi="Times New Roman" w:cs="Times New Roman"/>
          <w:sz w:val="24"/>
          <w:szCs w:val="24"/>
        </w:rPr>
        <w:t xml:space="preserve"> </w:t>
      </w:r>
      <w:r w:rsidR="00FD0F84" w:rsidRPr="00942C2A">
        <w:rPr>
          <w:rFonts w:ascii="Times New Roman" w:eastAsia="Times New Roman" w:hAnsi="Times New Roman" w:cs="Times New Roman"/>
          <w:sz w:val="24"/>
          <w:szCs w:val="24"/>
        </w:rPr>
        <w:t>liquidity</w:t>
      </w:r>
      <w:r w:rsidR="00072F27" w:rsidRPr="00942C2A">
        <w:rPr>
          <w:rFonts w:ascii="Times New Roman" w:eastAsia="Times New Roman" w:hAnsi="Times New Roman" w:cs="Times New Roman"/>
          <w:sz w:val="24"/>
          <w:szCs w:val="24"/>
        </w:rPr>
        <w:t xml:space="preserve"> can be identified through higher liquidity ratios for instance the current </w:t>
      </w:r>
      <w:r w:rsidR="0075693B" w:rsidRPr="00942C2A">
        <w:rPr>
          <w:rFonts w:ascii="Times New Roman" w:eastAsia="Times New Roman" w:hAnsi="Times New Roman" w:cs="Times New Roman"/>
          <w:sz w:val="24"/>
          <w:szCs w:val="24"/>
        </w:rPr>
        <w:t>ratio. The</w:t>
      </w:r>
      <w:r w:rsidR="00C95CE6" w:rsidRPr="00942C2A">
        <w:rPr>
          <w:rFonts w:ascii="Times New Roman" w:eastAsia="Times New Roman" w:hAnsi="Times New Roman" w:cs="Times New Roman"/>
          <w:sz w:val="24"/>
          <w:szCs w:val="24"/>
        </w:rPr>
        <w:t xml:space="preserve"> firm can also moderate or lower the total operational expenses which were quite high for the financial year </w:t>
      </w:r>
      <w:r w:rsidR="0075693B" w:rsidRPr="00942C2A">
        <w:rPr>
          <w:rFonts w:ascii="Times New Roman" w:eastAsia="Times New Roman" w:hAnsi="Times New Roman" w:cs="Times New Roman"/>
          <w:sz w:val="24"/>
          <w:szCs w:val="24"/>
        </w:rPr>
        <w:t>ended 2016.Operational</w:t>
      </w:r>
      <w:r w:rsidR="00C95CE6" w:rsidRPr="00942C2A">
        <w:rPr>
          <w:rFonts w:ascii="Times New Roman" w:eastAsia="Times New Roman" w:hAnsi="Times New Roman" w:cs="Times New Roman"/>
          <w:sz w:val="24"/>
          <w:szCs w:val="24"/>
        </w:rPr>
        <w:t xml:space="preserve"> expenses can be lowered through the use of </w:t>
      </w:r>
      <w:r w:rsidR="00F26A0E" w:rsidRPr="00942C2A">
        <w:rPr>
          <w:rFonts w:ascii="Times New Roman" w:eastAsia="Times New Roman" w:hAnsi="Times New Roman" w:cs="Times New Roman"/>
          <w:sz w:val="24"/>
          <w:szCs w:val="24"/>
        </w:rPr>
        <w:t xml:space="preserve">management </w:t>
      </w:r>
      <w:r w:rsidR="0075693B" w:rsidRPr="00942C2A">
        <w:rPr>
          <w:rFonts w:ascii="Times New Roman" w:eastAsia="Times New Roman" w:hAnsi="Times New Roman" w:cs="Times New Roman"/>
          <w:sz w:val="24"/>
          <w:szCs w:val="24"/>
        </w:rPr>
        <w:t>accounting</w:t>
      </w:r>
      <w:r w:rsidR="00F26A0E" w:rsidRPr="00942C2A">
        <w:rPr>
          <w:rFonts w:ascii="Times New Roman" w:eastAsia="Times New Roman" w:hAnsi="Times New Roman" w:cs="Times New Roman"/>
          <w:sz w:val="24"/>
          <w:szCs w:val="24"/>
        </w:rPr>
        <w:t xml:space="preserve"> </w:t>
      </w:r>
      <w:r w:rsidR="00FD0F84" w:rsidRPr="00942C2A">
        <w:rPr>
          <w:rFonts w:ascii="Times New Roman" w:eastAsia="Times New Roman" w:hAnsi="Times New Roman" w:cs="Times New Roman"/>
          <w:sz w:val="24"/>
          <w:szCs w:val="24"/>
        </w:rPr>
        <w:t>techniques</w:t>
      </w:r>
      <w:r w:rsidR="00F26A0E" w:rsidRPr="00942C2A">
        <w:rPr>
          <w:rFonts w:ascii="Times New Roman" w:eastAsia="Times New Roman" w:hAnsi="Times New Roman" w:cs="Times New Roman"/>
          <w:sz w:val="24"/>
          <w:szCs w:val="24"/>
        </w:rPr>
        <w:t xml:space="preserve"> </w:t>
      </w:r>
      <w:r w:rsidR="00FD0F84" w:rsidRPr="00942C2A">
        <w:rPr>
          <w:rFonts w:ascii="Times New Roman" w:eastAsia="Times New Roman" w:hAnsi="Times New Roman" w:cs="Times New Roman"/>
          <w:sz w:val="24"/>
          <w:szCs w:val="24"/>
        </w:rPr>
        <w:t>as well as costing technique</w:t>
      </w:r>
      <w:r w:rsidR="00F26A0E" w:rsidRPr="00942C2A">
        <w:rPr>
          <w:rFonts w:ascii="Times New Roman" w:eastAsia="Times New Roman" w:hAnsi="Times New Roman" w:cs="Times New Roman"/>
          <w:sz w:val="24"/>
          <w:szCs w:val="24"/>
        </w:rPr>
        <w:t xml:space="preserve">s which ensure higher efficiency levels and higher </w:t>
      </w:r>
      <w:r w:rsidR="00ED1D3C" w:rsidRPr="00942C2A">
        <w:rPr>
          <w:rFonts w:ascii="Times New Roman" w:eastAsia="Times New Roman" w:hAnsi="Times New Roman" w:cs="Times New Roman"/>
          <w:sz w:val="24"/>
          <w:szCs w:val="24"/>
        </w:rPr>
        <w:t xml:space="preserve">productivity by minimizing unnecessary costs in the operations </w:t>
      </w:r>
      <w:r w:rsidR="0075693B" w:rsidRPr="00942C2A">
        <w:rPr>
          <w:rFonts w:ascii="Times New Roman" w:eastAsia="Times New Roman" w:hAnsi="Times New Roman" w:cs="Times New Roman"/>
          <w:sz w:val="24"/>
          <w:szCs w:val="24"/>
        </w:rPr>
        <w:t>process. This</w:t>
      </w:r>
      <w:r w:rsidR="00C95CE6" w:rsidRPr="00942C2A">
        <w:rPr>
          <w:rFonts w:ascii="Times New Roman" w:eastAsia="Times New Roman" w:hAnsi="Times New Roman" w:cs="Times New Roman"/>
          <w:sz w:val="24"/>
          <w:szCs w:val="24"/>
        </w:rPr>
        <w:t xml:space="preserve"> move shall </w:t>
      </w:r>
      <w:r w:rsidR="0075693B" w:rsidRPr="00942C2A">
        <w:rPr>
          <w:rFonts w:ascii="Times New Roman" w:eastAsia="Times New Roman" w:hAnsi="Times New Roman" w:cs="Times New Roman"/>
          <w:sz w:val="24"/>
          <w:szCs w:val="24"/>
        </w:rPr>
        <w:t>increase</w:t>
      </w:r>
      <w:r w:rsidR="00C95CE6" w:rsidRPr="00942C2A">
        <w:rPr>
          <w:rFonts w:ascii="Times New Roman" w:eastAsia="Times New Roman" w:hAnsi="Times New Roman" w:cs="Times New Roman"/>
          <w:sz w:val="24"/>
          <w:szCs w:val="24"/>
        </w:rPr>
        <w:t xml:space="preserve"> overall margins</w:t>
      </w:r>
      <w:r w:rsidR="00E805E0" w:rsidRPr="00942C2A">
        <w:rPr>
          <w:rFonts w:ascii="Times New Roman" w:eastAsia="Times New Roman" w:hAnsi="Times New Roman" w:cs="Times New Roman"/>
          <w:sz w:val="24"/>
          <w:szCs w:val="24"/>
        </w:rPr>
        <w:t xml:space="preserve"> for the firm thus higher financial </w:t>
      </w:r>
      <w:r w:rsidR="00EE020A" w:rsidRPr="00942C2A">
        <w:rPr>
          <w:rFonts w:ascii="Times New Roman" w:eastAsia="Times New Roman" w:hAnsi="Times New Roman" w:cs="Times New Roman"/>
          <w:sz w:val="24"/>
          <w:szCs w:val="24"/>
        </w:rPr>
        <w:t>performance. The</w:t>
      </w:r>
      <w:r w:rsidR="007F4435" w:rsidRPr="00942C2A">
        <w:rPr>
          <w:rFonts w:ascii="Times New Roman" w:eastAsia="Times New Roman" w:hAnsi="Times New Roman" w:cs="Times New Roman"/>
          <w:sz w:val="24"/>
          <w:szCs w:val="24"/>
        </w:rPr>
        <w:t xml:space="preserve"> firm can also diversify its service portfolio to </w:t>
      </w:r>
      <w:r w:rsidR="00EE020A" w:rsidRPr="00942C2A">
        <w:rPr>
          <w:rFonts w:ascii="Times New Roman" w:eastAsia="Times New Roman" w:hAnsi="Times New Roman" w:cs="Times New Roman"/>
          <w:sz w:val="24"/>
          <w:szCs w:val="24"/>
        </w:rPr>
        <w:t>include</w:t>
      </w:r>
      <w:r w:rsidR="007F4435" w:rsidRPr="00942C2A">
        <w:rPr>
          <w:rFonts w:ascii="Times New Roman" w:eastAsia="Times New Roman" w:hAnsi="Times New Roman" w:cs="Times New Roman"/>
          <w:sz w:val="24"/>
          <w:szCs w:val="24"/>
        </w:rPr>
        <w:t xml:space="preserve"> more services which shall ensure that the firm optimizes its revenue and lowers the overall risk position </w:t>
      </w:r>
      <w:r w:rsidR="00EE020A" w:rsidRPr="00942C2A">
        <w:rPr>
          <w:rFonts w:ascii="Times New Roman" w:eastAsia="Times New Roman" w:hAnsi="Times New Roman" w:cs="Times New Roman"/>
          <w:sz w:val="24"/>
          <w:szCs w:val="24"/>
        </w:rPr>
        <w:t>thus higher</w:t>
      </w:r>
      <w:r w:rsidR="007F4435" w:rsidRPr="00942C2A">
        <w:rPr>
          <w:rFonts w:ascii="Times New Roman" w:eastAsia="Times New Roman" w:hAnsi="Times New Roman" w:cs="Times New Roman"/>
          <w:sz w:val="24"/>
          <w:szCs w:val="24"/>
        </w:rPr>
        <w:t xml:space="preserve"> overall company financial </w:t>
      </w:r>
      <w:r w:rsidR="00EE020A" w:rsidRPr="00942C2A">
        <w:rPr>
          <w:rFonts w:ascii="Times New Roman" w:eastAsia="Times New Roman" w:hAnsi="Times New Roman" w:cs="Times New Roman"/>
          <w:sz w:val="24"/>
          <w:szCs w:val="24"/>
        </w:rPr>
        <w:t>performance</w:t>
      </w:r>
      <w:r w:rsidR="007F4435" w:rsidRPr="00942C2A">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1295711256"/>
          <w:citation/>
        </w:sdtPr>
        <w:sdtContent>
          <w:r w:rsidR="00FD6096" w:rsidRPr="00942C2A">
            <w:rPr>
              <w:rFonts w:ascii="Times New Roman" w:eastAsia="Times New Roman" w:hAnsi="Times New Roman" w:cs="Times New Roman"/>
              <w:sz w:val="24"/>
              <w:szCs w:val="24"/>
            </w:rPr>
            <w:fldChar w:fldCharType="begin"/>
          </w:r>
          <w:r w:rsidR="00FD6096" w:rsidRPr="00942C2A">
            <w:rPr>
              <w:rFonts w:ascii="Times New Roman" w:eastAsia="Times New Roman" w:hAnsi="Times New Roman" w:cs="Times New Roman"/>
              <w:sz w:val="24"/>
              <w:szCs w:val="24"/>
            </w:rPr>
            <w:instrText xml:space="preserve"> CITATION Dav00 \l 1033 </w:instrText>
          </w:r>
          <w:r w:rsidR="00FD6096" w:rsidRPr="00942C2A">
            <w:rPr>
              <w:rFonts w:ascii="Times New Roman" w:eastAsia="Times New Roman" w:hAnsi="Times New Roman" w:cs="Times New Roman"/>
              <w:sz w:val="24"/>
              <w:szCs w:val="24"/>
            </w:rPr>
            <w:fldChar w:fldCharType="separate"/>
          </w:r>
          <w:r w:rsidR="00FD6096" w:rsidRPr="00942C2A">
            <w:rPr>
              <w:rFonts w:ascii="Times New Roman" w:eastAsia="Times New Roman" w:hAnsi="Times New Roman" w:cs="Times New Roman"/>
              <w:noProof/>
              <w:sz w:val="24"/>
              <w:szCs w:val="24"/>
            </w:rPr>
            <w:t xml:space="preserve"> (Denis, 2000)</w:t>
          </w:r>
          <w:r w:rsidR="00FD6096" w:rsidRPr="00942C2A">
            <w:rPr>
              <w:rFonts w:ascii="Times New Roman" w:eastAsia="Times New Roman" w:hAnsi="Times New Roman" w:cs="Times New Roman"/>
              <w:sz w:val="24"/>
              <w:szCs w:val="24"/>
            </w:rPr>
            <w:fldChar w:fldCharType="end"/>
          </w:r>
        </w:sdtContent>
      </w:sdt>
    </w:p>
    <w:p w:rsidR="00083933" w:rsidRPr="00942C2A" w:rsidRDefault="00083933" w:rsidP="00942C2A">
      <w:pPr>
        <w:spacing w:before="100" w:beforeAutospacing="1" w:after="100" w:afterAutospacing="1"/>
        <w:jc w:val="center"/>
        <w:rPr>
          <w:rFonts w:ascii="Times New Roman" w:eastAsia="Times New Roman" w:hAnsi="Times New Roman" w:cs="Times New Roman"/>
          <w:b/>
          <w:i/>
          <w:sz w:val="24"/>
          <w:szCs w:val="24"/>
        </w:rPr>
      </w:pPr>
      <w:r w:rsidRPr="00942C2A">
        <w:rPr>
          <w:rFonts w:ascii="Times New Roman" w:eastAsia="Times New Roman" w:hAnsi="Times New Roman" w:cs="Times New Roman"/>
          <w:b/>
          <w:sz w:val="24"/>
          <w:szCs w:val="24"/>
        </w:rPr>
        <w:t xml:space="preserve">-5- </w:t>
      </w:r>
      <w:r w:rsidRPr="00942C2A">
        <w:rPr>
          <w:rFonts w:ascii="Times New Roman" w:eastAsia="Times New Roman" w:hAnsi="Times New Roman" w:cs="Times New Roman"/>
          <w:b/>
          <w:bCs/>
          <w:sz w:val="24"/>
          <w:szCs w:val="24"/>
        </w:rPr>
        <w:t>Evaluate Return on Equity for the company for the last three years using the DuPont analysis</w:t>
      </w:r>
      <w:r w:rsidRPr="00942C2A">
        <w:rPr>
          <w:rFonts w:ascii="Times New Roman" w:eastAsia="Times New Roman" w:hAnsi="Times New Roman" w:cs="Times New Roman"/>
          <w:b/>
          <w:sz w:val="24"/>
          <w:szCs w:val="24"/>
        </w:rPr>
        <w:t xml:space="preserve">. Find ROE, Net profit margin (listed as net margin), asset turnover, financial leverage for the </w:t>
      </w:r>
      <w:r w:rsidRPr="00942C2A">
        <w:rPr>
          <w:rFonts w:ascii="Times New Roman" w:eastAsia="Times New Roman" w:hAnsi="Times New Roman" w:cs="Times New Roman"/>
          <w:b/>
          <w:bCs/>
          <w:i/>
          <w:iCs/>
          <w:sz w:val="24"/>
          <w:szCs w:val="24"/>
        </w:rPr>
        <w:t>last three years</w:t>
      </w:r>
      <w:r w:rsidRPr="00942C2A">
        <w:rPr>
          <w:rFonts w:ascii="Times New Roman" w:eastAsia="Times New Roman" w:hAnsi="Times New Roman" w:cs="Times New Roman"/>
          <w:b/>
          <w:sz w:val="24"/>
          <w:szCs w:val="24"/>
        </w:rPr>
        <w:t xml:space="preserve"> for your company. You also may use debt/equity ratio in your analysis. </w:t>
      </w:r>
      <w:r w:rsidRPr="00942C2A">
        <w:rPr>
          <w:rFonts w:ascii="Times New Roman" w:eastAsia="Times New Roman" w:hAnsi="Times New Roman" w:cs="Times New Roman"/>
          <w:b/>
          <w:i/>
          <w:sz w:val="24"/>
          <w:szCs w:val="24"/>
        </w:rPr>
        <w:t>Present the ratios as the table(s) in your project.</w:t>
      </w:r>
    </w:p>
    <w:p w:rsidR="00072A6F" w:rsidRPr="00942C2A" w:rsidRDefault="0038225B" w:rsidP="00447713">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The net profit margin has been determined to be 0.56 for 2015,1.74 for 2016 and 1.71 for 2017 for Amazon which is calculated as the net income divided by the total revenue to get the fraction of revenue that is represented by net income.</w:t>
      </w:r>
      <w:sdt>
        <w:sdtPr>
          <w:rPr>
            <w:rFonts w:ascii="Times New Roman" w:eastAsia="Times New Roman" w:hAnsi="Times New Roman" w:cs="Times New Roman"/>
            <w:sz w:val="24"/>
            <w:szCs w:val="24"/>
          </w:rPr>
          <w:id w:val="-928495748"/>
          <w:citation/>
        </w:sdtPr>
        <w:sdtContent>
          <w:r w:rsidR="00072A6F" w:rsidRPr="00942C2A">
            <w:rPr>
              <w:rFonts w:ascii="Times New Roman" w:eastAsia="Times New Roman" w:hAnsi="Times New Roman" w:cs="Times New Roman"/>
              <w:sz w:val="24"/>
              <w:szCs w:val="24"/>
            </w:rPr>
            <w:fldChar w:fldCharType="begin"/>
          </w:r>
          <w:r w:rsidR="00072A6F" w:rsidRPr="00942C2A">
            <w:rPr>
              <w:rFonts w:ascii="Times New Roman" w:eastAsia="Times New Roman" w:hAnsi="Times New Roman" w:cs="Times New Roman"/>
              <w:sz w:val="24"/>
              <w:szCs w:val="24"/>
            </w:rPr>
            <w:instrText xml:space="preserve"> CITATION Mor191 \l 1033 </w:instrText>
          </w:r>
          <w:r w:rsidR="00072A6F" w:rsidRPr="00942C2A">
            <w:rPr>
              <w:rFonts w:ascii="Times New Roman" w:eastAsia="Times New Roman" w:hAnsi="Times New Roman" w:cs="Times New Roman"/>
              <w:sz w:val="24"/>
              <w:szCs w:val="24"/>
            </w:rPr>
            <w:fldChar w:fldCharType="separate"/>
          </w:r>
          <w:r w:rsidR="00072A6F" w:rsidRPr="00942C2A">
            <w:rPr>
              <w:rFonts w:ascii="Times New Roman" w:eastAsia="Times New Roman" w:hAnsi="Times New Roman" w:cs="Times New Roman"/>
              <w:noProof/>
              <w:sz w:val="24"/>
              <w:szCs w:val="24"/>
            </w:rPr>
            <w:t xml:space="preserve"> (Morning Star Inc , 2019)</w:t>
          </w:r>
          <w:r w:rsidR="00072A6F" w:rsidRPr="00942C2A">
            <w:rPr>
              <w:rFonts w:ascii="Times New Roman" w:eastAsia="Times New Roman" w:hAnsi="Times New Roman" w:cs="Times New Roman"/>
              <w:sz w:val="24"/>
              <w:szCs w:val="24"/>
            </w:rPr>
            <w:fldChar w:fldCharType="end"/>
          </w:r>
        </w:sdtContent>
      </w:sdt>
    </w:p>
    <w:p w:rsidR="00CB0424" w:rsidRPr="00942C2A" w:rsidRDefault="00CB0424" w:rsidP="00942C2A">
      <w:pPr>
        <w:spacing w:before="100" w:beforeAutospacing="1" w:after="100" w:afterAutospacing="1"/>
        <w:rPr>
          <w:rFonts w:ascii="Times New Roman" w:eastAsia="Times New Roman" w:hAnsi="Times New Roman" w:cs="Times New Roman"/>
          <w:sz w:val="24"/>
          <w:szCs w:val="24"/>
        </w:rPr>
      </w:pPr>
    </w:p>
    <w:p w:rsidR="00CB0424" w:rsidRPr="00942C2A" w:rsidRDefault="00F85A8D" w:rsidP="00942C2A">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Table showing the net profit margin, the total asset turn over and the financial leverage</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960"/>
        <w:gridCol w:w="1960"/>
        <w:gridCol w:w="2140"/>
        <w:gridCol w:w="1720"/>
      </w:tblGrid>
      <w:tr w:rsidR="00CB0424" w:rsidRPr="00942C2A" w:rsidTr="00CB0424">
        <w:trPr>
          <w:trHeight w:val="300"/>
        </w:trPr>
        <w:tc>
          <w:tcPr>
            <w:tcW w:w="1220" w:type="dxa"/>
            <w:shd w:val="clear" w:color="auto" w:fill="auto"/>
            <w:noWrap/>
            <w:vAlign w:val="bottom"/>
            <w:hideMark/>
          </w:tcPr>
          <w:p w:rsidR="00CB0424" w:rsidRPr="00942C2A" w:rsidRDefault="00CB0424" w:rsidP="00942C2A">
            <w:pPr>
              <w:spacing w:after="0"/>
              <w:rPr>
                <w:rFonts w:ascii="Times New Roman" w:eastAsia="Times New Roman" w:hAnsi="Times New Roman" w:cs="Times New Roman"/>
                <w:sz w:val="24"/>
                <w:szCs w:val="24"/>
              </w:rPr>
            </w:pPr>
          </w:p>
        </w:tc>
        <w:tc>
          <w:tcPr>
            <w:tcW w:w="960" w:type="dxa"/>
            <w:shd w:val="clear" w:color="auto" w:fill="auto"/>
            <w:noWrap/>
            <w:vAlign w:val="bottom"/>
            <w:hideMark/>
          </w:tcPr>
          <w:p w:rsidR="00CB0424" w:rsidRPr="00942C2A" w:rsidRDefault="00CB0424"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ROE</w:t>
            </w:r>
          </w:p>
        </w:tc>
        <w:tc>
          <w:tcPr>
            <w:tcW w:w="1960" w:type="dxa"/>
            <w:shd w:val="clear" w:color="auto" w:fill="auto"/>
            <w:noWrap/>
            <w:vAlign w:val="bottom"/>
            <w:hideMark/>
          </w:tcPr>
          <w:p w:rsidR="00CB0424" w:rsidRPr="00942C2A" w:rsidRDefault="00CB0424"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net profit margin</w:t>
            </w:r>
          </w:p>
        </w:tc>
        <w:tc>
          <w:tcPr>
            <w:tcW w:w="2140" w:type="dxa"/>
            <w:shd w:val="clear" w:color="auto" w:fill="auto"/>
            <w:noWrap/>
            <w:vAlign w:val="bottom"/>
            <w:hideMark/>
          </w:tcPr>
          <w:p w:rsidR="00CB0424" w:rsidRPr="00942C2A" w:rsidRDefault="00CB0424"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 xml:space="preserve">total asset turnover </w:t>
            </w:r>
          </w:p>
        </w:tc>
        <w:tc>
          <w:tcPr>
            <w:tcW w:w="1720" w:type="dxa"/>
            <w:shd w:val="clear" w:color="auto" w:fill="auto"/>
            <w:noWrap/>
            <w:vAlign w:val="bottom"/>
            <w:hideMark/>
          </w:tcPr>
          <w:p w:rsidR="00CB0424" w:rsidRPr="00942C2A" w:rsidRDefault="00CB0424" w:rsidP="00942C2A">
            <w:pPr>
              <w:spacing w:after="0"/>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Financial leverage</w:t>
            </w:r>
          </w:p>
        </w:tc>
      </w:tr>
      <w:tr w:rsidR="00CB0424" w:rsidRPr="00942C2A" w:rsidTr="00CB0424">
        <w:trPr>
          <w:trHeight w:val="300"/>
        </w:trPr>
        <w:tc>
          <w:tcPr>
            <w:tcW w:w="122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2015</w:t>
            </w:r>
          </w:p>
        </w:tc>
        <w:tc>
          <w:tcPr>
            <w:tcW w:w="96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4.94</w:t>
            </w:r>
          </w:p>
        </w:tc>
        <w:tc>
          <w:tcPr>
            <w:tcW w:w="196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0.56</w:t>
            </w:r>
          </w:p>
        </w:tc>
        <w:tc>
          <w:tcPr>
            <w:tcW w:w="214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1.78</w:t>
            </w:r>
          </w:p>
        </w:tc>
        <w:tc>
          <w:tcPr>
            <w:tcW w:w="172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4.89</w:t>
            </w:r>
          </w:p>
        </w:tc>
      </w:tr>
      <w:tr w:rsidR="00CB0424" w:rsidRPr="00942C2A" w:rsidTr="00CB0424">
        <w:trPr>
          <w:trHeight w:val="300"/>
        </w:trPr>
        <w:tc>
          <w:tcPr>
            <w:tcW w:w="122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2016</w:t>
            </w:r>
          </w:p>
        </w:tc>
        <w:tc>
          <w:tcPr>
            <w:tcW w:w="96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14.52</w:t>
            </w:r>
          </w:p>
        </w:tc>
        <w:tc>
          <w:tcPr>
            <w:tcW w:w="196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1.74</w:t>
            </w:r>
          </w:p>
        </w:tc>
        <w:tc>
          <w:tcPr>
            <w:tcW w:w="214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1.83</w:t>
            </w:r>
          </w:p>
        </w:tc>
        <w:tc>
          <w:tcPr>
            <w:tcW w:w="172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4.32</w:t>
            </w:r>
          </w:p>
        </w:tc>
      </w:tr>
      <w:tr w:rsidR="00CB0424" w:rsidRPr="00942C2A" w:rsidTr="00CB0424">
        <w:trPr>
          <w:trHeight w:val="300"/>
        </w:trPr>
        <w:tc>
          <w:tcPr>
            <w:tcW w:w="122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b/>
                <w:bCs/>
                <w:color w:val="000000"/>
                <w:sz w:val="24"/>
                <w:szCs w:val="24"/>
              </w:rPr>
            </w:pPr>
            <w:r w:rsidRPr="00942C2A">
              <w:rPr>
                <w:rFonts w:ascii="Times New Roman" w:eastAsia="Times New Roman" w:hAnsi="Times New Roman" w:cs="Times New Roman"/>
                <w:b/>
                <w:bCs/>
                <w:color w:val="000000"/>
                <w:sz w:val="24"/>
                <w:szCs w:val="24"/>
              </w:rPr>
              <w:t>2017</w:t>
            </w:r>
          </w:p>
        </w:tc>
        <w:tc>
          <w:tcPr>
            <w:tcW w:w="96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12.91</w:t>
            </w:r>
          </w:p>
        </w:tc>
        <w:tc>
          <w:tcPr>
            <w:tcW w:w="196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1.71</w:t>
            </w:r>
          </w:p>
        </w:tc>
        <w:tc>
          <w:tcPr>
            <w:tcW w:w="214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1.66</w:t>
            </w:r>
          </w:p>
        </w:tc>
        <w:tc>
          <w:tcPr>
            <w:tcW w:w="1720" w:type="dxa"/>
            <w:shd w:val="clear" w:color="auto" w:fill="auto"/>
            <w:noWrap/>
            <w:vAlign w:val="bottom"/>
            <w:hideMark/>
          </w:tcPr>
          <w:p w:rsidR="00CB0424" w:rsidRPr="00942C2A" w:rsidRDefault="00CB0424"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4.74</w:t>
            </w:r>
          </w:p>
        </w:tc>
      </w:tr>
    </w:tbl>
    <w:p w:rsidR="00072A6F" w:rsidRPr="00942C2A" w:rsidRDefault="00072A6F" w:rsidP="00942C2A">
      <w:pPr>
        <w:spacing w:before="100" w:beforeAutospacing="1" w:after="100" w:afterAutospacing="1"/>
        <w:rPr>
          <w:rFonts w:ascii="Times New Roman" w:eastAsia="Times New Roman" w:hAnsi="Times New Roman" w:cs="Times New Roman"/>
          <w:sz w:val="24"/>
          <w:szCs w:val="24"/>
        </w:rPr>
      </w:pPr>
    </w:p>
    <w:p w:rsidR="00083933" w:rsidRPr="00942C2A" w:rsidRDefault="00083933" w:rsidP="00942C2A">
      <w:pPr>
        <w:pStyle w:val="ListParagraph"/>
        <w:numPr>
          <w:ilvl w:val="0"/>
          <w:numId w:val="1"/>
        </w:numPr>
        <w:spacing w:before="100" w:beforeAutospacing="1" w:after="100" w:afterAutospacing="1"/>
        <w:rPr>
          <w:rFonts w:ascii="Times New Roman" w:eastAsia="Times New Roman" w:hAnsi="Times New Roman" w:cs="Times New Roman"/>
          <w:b/>
          <w:i/>
          <w:sz w:val="24"/>
          <w:szCs w:val="24"/>
        </w:rPr>
      </w:pPr>
      <w:r w:rsidRPr="00942C2A">
        <w:rPr>
          <w:rFonts w:ascii="Times New Roman" w:eastAsia="Times New Roman" w:hAnsi="Times New Roman" w:cs="Times New Roman"/>
          <w:b/>
          <w:sz w:val="24"/>
          <w:szCs w:val="24"/>
        </w:rPr>
        <w:t xml:space="preserve">Find ROE, Net profit margin (listed as net margin), asset turnover, financial leverage for the </w:t>
      </w:r>
      <w:r w:rsidRPr="00942C2A">
        <w:rPr>
          <w:rFonts w:ascii="Times New Roman" w:eastAsia="Times New Roman" w:hAnsi="Times New Roman" w:cs="Times New Roman"/>
          <w:b/>
          <w:bCs/>
          <w:i/>
          <w:iCs/>
          <w:sz w:val="24"/>
          <w:szCs w:val="24"/>
        </w:rPr>
        <w:t>last year</w:t>
      </w:r>
      <w:r w:rsidRPr="00942C2A">
        <w:rPr>
          <w:rFonts w:ascii="Times New Roman" w:eastAsia="Times New Roman" w:hAnsi="Times New Roman" w:cs="Times New Roman"/>
          <w:b/>
          <w:sz w:val="24"/>
          <w:szCs w:val="24"/>
        </w:rPr>
        <w:t xml:space="preserve"> for its major peer competitor. You also may use debt/equity ratio of peer competitor in your analysis</w:t>
      </w:r>
      <w:r w:rsidRPr="00942C2A">
        <w:rPr>
          <w:rFonts w:ascii="Times New Roman" w:eastAsia="Times New Roman" w:hAnsi="Times New Roman" w:cs="Times New Roman"/>
          <w:b/>
          <w:i/>
          <w:sz w:val="24"/>
          <w:szCs w:val="24"/>
        </w:rPr>
        <w:t>. Present the ratios as the table(s) in your project.</w:t>
      </w:r>
    </w:p>
    <w:p w:rsidR="00E330DB" w:rsidRPr="00942C2A" w:rsidRDefault="00077CF7" w:rsidP="00447713">
      <w:pPr>
        <w:spacing w:before="100" w:beforeAutospacing="1" w:after="100" w:afterAutospacing="1"/>
        <w:ind w:firstLine="36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The major competitor for Amazon </w:t>
      </w:r>
      <w:r w:rsidR="00E330DB" w:rsidRPr="00942C2A">
        <w:rPr>
          <w:rFonts w:ascii="Times New Roman" w:eastAsia="Times New Roman" w:hAnsi="Times New Roman" w:cs="Times New Roman"/>
          <w:sz w:val="24"/>
          <w:szCs w:val="24"/>
        </w:rPr>
        <w:t>Inc.</w:t>
      </w:r>
      <w:r w:rsidRPr="00942C2A">
        <w:rPr>
          <w:rFonts w:ascii="Times New Roman" w:eastAsia="Times New Roman" w:hAnsi="Times New Roman" w:cs="Times New Roman"/>
          <w:sz w:val="24"/>
          <w:szCs w:val="24"/>
        </w:rPr>
        <w:t xml:space="preserve"> is Alibaba which had a net profit margin </w:t>
      </w:r>
      <w:r w:rsidR="00E330DB" w:rsidRPr="00942C2A">
        <w:rPr>
          <w:rFonts w:ascii="Times New Roman" w:eastAsia="Times New Roman" w:hAnsi="Times New Roman" w:cs="Times New Roman"/>
          <w:sz w:val="24"/>
          <w:szCs w:val="24"/>
        </w:rPr>
        <w:t>of 28</w:t>
      </w:r>
      <w:r w:rsidRPr="00942C2A">
        <w:rPr>
          <w:rFonts w:ascii="Times New Roman" w:eastAsia="Times New Roman" w:hAnsi="Times New Roman" w:cs="Times New Roman"/>
          <w:sz w:val="24"/>
          <w:szCs w:val="24"/>
        </w:rPr>
        <w:t xml:space="preserve">% in 2017 and 26% in 2018.The debt equity ratio for Alibaba for the last </w:t>
      </w:r>
      <w:r w:rsidR="00E330DB" w:rsidRPr="00942C2A">
        <w:rPr>
          <w:rFonts w:ascii="Times New Roman" w:eastAsia="Times New Roman" w:hAnsi="Times New Roman" w:cs="Times New Roman"/>
          <w:sz w:val="24"/>
          <w:szCs w:val="24"/>
        </w:rPr>
        <w:t>financial period has been measured to be 27.90,</w:t>
      </w:r>
      <w:r w:rsidR="00BF7057" w:rsidRPr="00942C2A">
        <w:rPr>
          <w:rFonts w:ascii="Times New Roman" w:eastAsia="Times New Roman" w:hAnsi="Times New Roman" w:cs="Times New Roman"/>
          <w:sz w:val="24"/>
          <w:szCs w:val="24"/>
        </w:rPr>
        <w:t xml:space="preserve"> </w:t>
      </w:r>
      <w:r w:rsidR="00E330DB" w:rsidRPr="00942C2A">
        <w:rPr>
          <w:rFonts w:ascii="Times New Roman" w:eastAsia="Times New Roman" w:hAnsi="Times New Roman" w:cs="Times New Roman"/>
          <w:sz w:val="24"/>
          <w:szCs w:val="24"/>
        </w:rPr>
        <w:t xml:space="preserve">the </w:t>
      </w:r>
      <w:r w:rsidR="001D1AD3" w:rsidRPr="00942C2A">
        <w:rPr>
          <w:rFonts w:ascii="Times New Roman" w:eastAsia="Times New Roman" w:hAnsi="Times New Roman" w:cs="Times New Roman"/>
          <w:sz w:val="24"/>
          <w:szCs w:val="24"/>
        </w:rPr>
        <w:t>financial</w:t>
      </w:r>
      <w:r w:rsidR="00E330DB" w:rsidRPr="00942C2A">
        <w:rPr>
          <w:rFonts w:ascii="Times New Roman" w:eastAsia="Times New Roman" w:hAnsi="Times New Roman" w:cs="Times New Roman"/>
          <w:sz w:val="24"/>
          <w:szCs w:val="24"/>
        </w:rPr>
        <w:t xml:space="preserve"> </w:t>
      </w:r>
      <w:r w:rsidR="001D1AD3" w:rsidRPr="00942C2A">
        <w:rPr>
          <w:rFonts w:ascii="Times New Roman" w:eastAsia="Times New Roman" w:hAnsi="Times New Roman" w:cs="Times New Roman"/>
          <w:sz w:val="24"/>
          <w:szCs w:val="24"/>
        </w:rPr>
        <w:t>leverage</w:t>
      </w:r>
      <w:r w:rsidR="00E330DB" w:rsidRPr="00942C2A">
        <w:rPr>
          <w:rFonts w:ascii="Times New Roman" w:eastAsia="Times New Roman" w:hAnsi="Times New Roman" w:cs="Times New Roman"/>
          <w:sz w:val="24"/>
          <w:szCs w:val="24"/>
        </w:rPr>
        <w:t xml:space="preserve"> 1.8 and the asset turnover has been calculated to be 0.3</w:t>
      </w:r>
      <w:r w:rsidR="00756FFE" w:rsidRPr="00942C2A">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74597239"/>
          <w:citation/>
        </w:sdtPr>
        <w:sdtContent>
          <w:r w:rsidR="005E3BBA" w:rsidRPr="00942C2A">
            <w:rPr>
              <w:rFonts w:ascii="Times New Roman" w:eastAsia="Times New Roman" w:hAnsi="Times New Roman" w:cs="Times New Roman"/>
              <w:sz w:val="24"/>
              <w:szCs w:val="24"/>
            </w:rPr>
            <w:fldChar w:fldCharType="begin"/>
          </w:r>
          <w:r w:rsidR="005E3BBA" w:rsidRPr="00942C2A">
            <w:rPr>
              <w:rFonts w:ascii="Times New Roman" w:eastAsia="Times New Roman" w:hAnsi="Times New Roman" w:cs="Times New Roman"/>
              <w:sz w:val="24"/>
              <w:szCs w:val="24"/>
            </w:rPr>
            <w:instrText xml:space="preserve"> CITATION Nas19 \l 1033 </w:instrText>
          </w:r>
          <w:r w:rsidR="005E3BBA" w:rsidRPr="00942C2A">
            <w:rPr>
              <w:rFonts w:ascii="Times New Roman" w:eastAsia="Times New Roman" w:hAnsi="Times New Roman" w:cs="Times New Roman"/>
              <w:sz w:val="24"/>
              <w:szCs w:val="24"/>
            </w:rPr>
            <w:fldChar w:fldCharType="separate"/>
          </w:r>
          <w:r w:rsidR="005E3BBA" w:rsidRPr="00942C2A">
            <w:rPr>
              <w:rFonts w:ascii="Times New Roman" w:eastAsia="Times New Roman" w:hAnsi="Times New Roman" w:cs="Times New Roman"/>
              <w:noProof/>
              <w:sz w:val="24"/>
              <w:szCs w:val="24"/>
            </w:rPr>
            <w:t xml:space="preserve"> (Nasdaq , 2019)</w:t>
          </w:r>
          <w:r w:rsidR="005E3BBA" w:rsidRPr="00942C2A">
            <w:rPr>
              <w:rFonts w:ascii="Times New Roman" w:eastAsia="Times New Roman" w:hAnsi="Times New Roman" w:cs="Times New Roman"/>
              <w:sz w:val="24"/>
              <w:szCs w:val="24"/>
            </w:rPr>
            <w:fldChar w:fldCharType="end"/>
          </w:r>
        </w:sdtContent>
      </w:sdt>
    </w:p>
    <w:p w:rsidR="00DA3802" w:rsidRPr="00942C2A" w:rsidRDefault="00DA3802" w:rsidP="00942C2A">
      <w:pPr>
        <w:spacing w:before="100" w:beforeAutospacing="1" w:after="100" w:afterAutospacing="1"/>
        <w:rPr>
          <w:rFonts w:ascii="Times New Roman" w:eastAsia="Times New Roman" w:hAnsi="Times New Roman" w:cs="Times New Roman"/>
          <w:sz w:val="24"/>
          <w:szCs w:val="24"/>
        </w:rPr>
      </w:pPr>
    </w:p>
    <w:p w:rsidR="00E330DB" w:rsidRPr="00942C2A" w:rsidRDefault="0018006A" w:rsidP="00942C2A">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Table showing some Alibaba Inc. ratios</w:t>
      </w:r>
    </w:p>
    <w:tbl>
      <w:tblPr>
        <w:tblW w:w="2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116"/>
      </w:tblGrid>
      <w:tr w:rsidR="00E330DB" w:rsidRPr="00942C2A" w:rsidTr="00F751A1">
        <w:trPr>
          <w:trHeight w:val="300"/>
        </w:trPr>
        <w:tc>
          <w:tcPr>
            <w:tcW w:w="1780" w:type="dxa"/>
            <w:shd w:val="clear" w:color="auto" w:fill="auto"/>
            <w:noWrap/>
            <w:vAlign w:val="bottom"/>
            <w:hideMark/>
          </w:tcPr>
          <w:p w:rsidR="00E330DB" w:rsidRPr="00942C2A" w:rsidRDefault="00E330DB"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ALIBABA RATIOS</w:t>
            </w:r>
          </w:p>
        </w:tc>
        <w:tc>
          <w:tcPr>
            <w:tcW w:w="960" w:type="dxa"/>
            <w:shd w:val="clear" w:color="auto" w:fill="auto"/>
            <w:noWrap/>
            <w:vAlign w:val="bottom"/>
            <w:hideMark/>
          </w:tcPr>
          <w:p w:rsidR="00E330DB" w:rsidRPr="00942C2A" w:rsidRDefault="00E330DB" w:rsidP="00942C2A">
            <w:pPr>
              <w:spacing w:after="0"/>
              <w:rPr>
                <w:rFonts w:ascii="Times New Roman" w:eastAsia="Times New Roman" w:hAnsi="Times New Roman" w:cs="Times New Roman"/>
                <w:color w:val="000000"/>
                <w:sz w:val="24"/>
                <w:szCs w:val="24"/>
              </w:rPr>
            </w:pPr>
          </w:p>
        </w:tc>
      </w:tr>
      <w:tr w:rsidR="00E330DB" w:rsidRPr="00942C2A" w:rsidTr="00F751A1">
        <w:trPr>
          <w:trHeight w:val="300"/>
        </w:trPr>
        <w:tc>
          <w:tcPr>
            <w:tcW w:w="1780" w:type="dxa"/>
            <w:shd w:val="clear" w:color="auto" w:fill="auto"/>
            <w:noWrap/>
            <w:vAlign w:val="bottom"/>
            <w:hideMark/>
          </w:tcPr>
          <w:p w:rsidR="00E330DB" w:rsidRPr="00942C2A" w:rsidRDefault="00E330DB"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Net margin</w:t>
            </w:r>
          </w:p>
        </w:tc>
        <w:tc>
          <w:tcPr>
            <w:tcW w:w="960" w:type="dxa"/>
            <w:shd w:val="clear" w:color="auto" w:fill="auto"/>
            <w:noWrap/>
            <w:vAlign w:val="bottom"/>
            <w:hideMark/>
          </w:tcPr>
          <w:p w:rsidR="00E330DB" w:rsidRPr="00942C2A" w:rsidRDefault="00E330DB"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28%</w:t>
            </w:r>
          </w:p>
        </w:tc>
      </w:tr>
      <w:tr w:rsidR="00E330DB" w:rsidRPr="00942C2A" w:rsidTr="00F751A1">
        <w:trPr>
          <w:trHeight w:val="300"/>
        </w:trPr>
        <w:tc>
          <w:tcPr>
            <w:tcW w:w="1780" w:type="dxa"/>
            <w:shd w:val="clear" w:color="auto" w:fill="auto"/>
            <w:noWrap/>
            <w:vAlign w:val="bottom"/>
            <w:hideMark/>
          </w:tcPr>
          <w:p w:rsidR="00E330DB" w:rsidRPr="00942C2A" w:rsidRDefault="00E330DB"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 xml:space="preserve">financial </w:t>
            </w:r>
            <w:r w:rsidR="001A58E3" w:rsidRPr="00942C2A">
              <w:rPr>
                <w:rFonts w:ascii="Times New Roman" w:eastAsia="Times New Roman" w:hAnsi="Times New Roman" w:cs="Times New Roman"/>
                <w:color w:val="000000"/>
                <w:sz w:val="24"/>
                <w:szCs w:val="24"/>
              </w:rPr>
              <w:t>leverage</w:t>
            </w:r>
          </w:p>
        </w:tc>
        <w:tc>
          <w:tcPr>
            <w:tcW w:w="960" w:type="dxa"/>
            <w:shd w:val="clear" w:color="auto" w:fill="auto"/>
            <w:noWrap/>
            <w:vAlign w:val="bottom"/>
            <w:hideMark/>
          </w:tcPr>
          <w:p w:rsidR="00E330DB" w:rsidRPr="00942C2A" w:rsidRDefault="00E330DB"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1.814815</w:t>
            </w:r>
          </w:p>
        </w:tc>
      </w:tr>
      <w:tr w:rsidR="00E330DB" w:rsidRPr="00942C2A" w:rsidTr="00F751A1">
        <w:trPr>
          <w:trHeight w:val="300"/>
        </w:trPr>
        <w:tc>
          <w:tcPr>
            <w:tcW w:w="1780" w:type="dxa"/>
            <w:shd w:val="clear" w:color="auto" w:fill="auto"/>
            <w:noWrap/>
            <w:vAlign w:val="bottom"/>
            <w:hideMark/>
          </w:tcPr>
          <w:p w:rsidR="00E330DB" w:rsidRPr="00942C2A" w:rsidRDefault="00E330DB"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debt equity ratio</w:t>
            </w:r>
          </w:p>
        </w:tc>
        <w:tc>
          <w:tcPr>
            <w:tcW w:w="960" w:type="dxa"/>
            <w:shd w:val="clear" w:color="auto" w:fill="auto"/>
            <w:noWrap/>
            <w:vAlign w:val="bottom"/>
            <w:hideMark/>
          </w:tcPr>
          <w:p w:rsidR="00E330DB" w:rsidRPr="00942C2A" w:rsidRDefault="00E330DB"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27.9</w:t>
            </w:r>
          </w:p>
        </w:tc>
      </w:tr>
      <w:tr w:rsidR="00E330DB" w:rsidRPr="00942C2A" w:rsidTr="00F751A1">
        <w:trPr>
          <w:trHeight w:val="300"/>
        </w:trPr>
        <w:tc>
          <w:tcPr>
            <w:tcW w:w="1780" w:type="dxa"/>
            <w:shd w:val="clear" w:color="auto" w:fill="auto"/>
            <w:noWrap/>
            <w:vAlign w:val="bottom"/>
            <w:hideMark/>
          </w:tcPr>
          <w:p w:rsidR="00E330DB" w:rsidRPr="00942C2A" w:rsidRDefault="00E330DB" w:rsidP="00942C2A">
            <w:pPr>
              <w:spacing w:after="0"/>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 xml:space="preserve">asset turnover </w:t>
            </w:r>
          </w:p>
        </w:tc>
        <w:tc>
          <w:tcPr>
            <w:tcW w:w="960" w:type="dxa"/>
            <w:shd w:val="clear" w:color="auto" w:fill="auto"/>
            <w:noWrap/>
            <w:vAlign w:val="bottom"/>
            <w:hideMark/>
          </w:tcPr>
          <w:p w:rsidR="00E330DB" w:rsidRPr="00942C2A" w:rsidRDefault="00E330DB" w:rsidP="00942C2A">
            <w:pPr>
              <w:spacing w:after="0"/>
              <w:jc w:val="right"/>
              <w:rPr>
                <w:rFonts w:ascii="Times New Roman" w:eastAsia="Times New Roman" w:hAnsi="Times New Roman" w:cs="Times New Roman"/>
                <w:color w:val="000000"/>
                <w:sz w:val="24"/>
                <w:szCs w:val="24"/>
              </w:rPr>
            </w:pPr>
            <w:r w:rsidRPr="00942C2A">
              <w:rPr>
                <w:rFonts w:ascii="Times New Roman" w:eastAsia="Times New Roman" w:hAnsi="Times New Roman" w:cs="Times New Roman"/>
                <w:color w:val="000000"/>
                <w:sz w:val="24"/>
                <w:szCs w:val="24"/>
              </w:rPr>
              <w:t>0.312925</w:t>
            </w:r>
          </w:p>
        </w:tc>
      </w:tr>
    </w:tbl>
    <w:p w:rsidR="00E330DB" w:rsidRPr="00942C2A" w:rsidRDefault="00E330DB" w:rsidP="00942C2A">
      <w:pPr>
        <w:spacing w:before="100" w:beforeAutospacing="1" w:after="100" w:afterAutospacing="1"/>
        <w:rPr>
          <w:rFonts w:ascii="Times New Roman" w:eastAsia="Times New Roman" w:hAnsi="Times New Roman" w:cs="Times New Roman"/>
          <w:sz w:val="24"/>
          <w:szCs w:val="24"/>
        </w:rPr>
      </w:pPr>
    </w:p>
    <w:p w:rsidR="005D1062" w:rsidRPr="00942C2A" w:rsidRDefault="00083933" w:rsidP="00942C2A">
      <w:pPr>
        <w:pStyle w:val="ListParagraph"/>
        <w:numPr>
          <w:ilvl w:val="0"/>
          <w:numId w:val="1"/>
        </w:numPr>
        <w:spacing w:before="100" w:beforeAutospacing="1" w:after="100" w:afterAutospacing="1"/>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Has the company’s ROE changed over the last three years? What was the main factor that influenced this change?</w:t>
      </w:r>
    </w:p>
    <w:p w:rsidR="00E043DB" w:rsidRPr="00942C2A" w:rsidRDefault="005D1062" w:rsidP="00447713">
      <w:pPr>
        <w:spacing w:before="100" w:beforeAutospacing="1" w:after="100" w:afterAutospacing="1"/>
        <w:ind w:firstLine="36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The ROE has shifted from 4.94 in 2015 to 14.52 in 2016 to 12.91 in 2017.The major causal factor for the increase in the ROE every year is the increase in the revenue amounts which almost increased by triple </w:t>
      </w:r>
      <w:r w:rsidR="005C7D82" w:rsidRPr="00942C2A">
        <w:rPr>
          <w:rFonts w:ascii="Times New Roman" w:eastAsia="Times New Roman" w:hAnsi="Times New Roman" w:cs="Times New Roman"/>
          <w:sz w:val="24"/>
          <w:szCs w:val="24"/>
        </w:rPr>
        <w:t>from</w:t>
      </w:r>
      <w:r w:rsidRPr="00942C2A">
        <w:rPr>
          <w:rFonts w:ascii="Times New Roman" w:eastAsia="Times New Roman" w:hAnsi="Times New Roman" w:cs="Times New Roman"/>
          <w:sz w:val="24"/>
          <w:szCs w:val="24"/>
        </w:rPr>
        <w:t xml:space="preserve"> 2013 to 2017.The increase in revenue results to a lower overall profit </w:t>
      </w:r>
      <w:r w:rsidR="00874BE7" w:rsidRPr="00942C2A">
        <w:rPr>
          <w:rFonts w:ascii="Times New Roman" w:eastAsia="Times New Roman" w:hAnsi="Times New Roman" w:cs="Times New Roman"/>
          <w:sz w:val="24"/>
          <w:szCs w:val="24"/>
        </w:rPr>
        <w:t>margin. The</w:t>
      </w:r>
      <w:r w:rsidR="00E204A5" w:rsidRPr="00942C2A">
        <w:rPr>
          <w:rFonts w:ascii="Times New Roman" w:eastAsia="Times New Roman" w:hAnsi="Times New Roman" w:cs="Times New Roman"/>
          <w:sz w:val="24"/>
          <w:szCs w:val="24"/>
        </w:rPr>
        <w:t xml:space="preserve"> total asset turnover increases slightly from 1.78 to 1.83 from 2015 to 2017 then decreases to 1.66 in 2017 which </w:t>
      </w:r>
      <w:r w:rsidR="00874BE7" w:rsidRPr="00942C2A">
        <w:rPr>
          <w:rFonts w:ascii="Times New Roman" w:eastAsia="Times New Roman" w:hAnsi="Times New Roman" w:cs="Times New Roman"/>
          <w:sz w:val="24"/>
          <w:szCs w:val="24"/>
        </w:rPr>
        <w:t>means</w:t>
      </w:r>
      <w:r w:rsidR="00E204A5" w:rsidRPr="00942C2A">
        <w:rPr>
          <w:rFonts w:ascii="Times New Roman" w:eastAsia="Times New Roman" w:hAnsi="Times New Roman" w:cs="Times New Roman"/>
          <w:sz w:val="24"/>
          <w:szCs w:val="24"/>
        </w:rPr>
        <w:t xml:space="preserve"> the growth in the revenue outgrew the assets in 2015 and then the assets outgrew the revenue in 2017.</w:t>
      </w:r>
      <w:r w:rsidR="00B01D21" w:rsidRPr="00942C2A">
        <w:rPr>
          <w:rFonts w:ascii="Times New Roman" w:eastAsia="Times New Roman" w:hAnsi="Times New Roman" w:cs="Times New Roman"/>
          <w:sz w:val="24"/>
          <w:szCs w:val="24"/>
        </w:rPr>
        <w:t xml:space="preserve">The </w:t>
      </w:r>
      <w:r w:rsidR="00E043DB" w:rsidRPr="00942C2A">
        <w:rPr>
          <w:rFonts w:ascii="Times New Roman" w:eastAsia="Times New Roman" w:hAnsi="Times New Roman" w:cs="Times New Roman"/>
          <w:sz w:val="24"/>
          <w:szCs w:val="24"/>
        </w:rPr>
        <w:t xml:space="preserve">financial leverage movement suggest that Amazon’s average assets were greater than the average equity for all the three years but the figure of 4.32 for 2016 means that the equity increased in 2016 more than the average increase in the average </w:t>
      </w:r>
      <w:r w:rsidR="00304F51" w:rsidRPr="00942C2A">
        <w:rPr>
          <w:rFonts w:ascii="Times New Roman" w:eastAsia="Times New Roman" w:hAnsi="Times New Roman" w:cs="Times New Roman"/>
          <w:sz w:val="24"/>
          <w:szCs w:val="24"/>
        </w:rPr>
        <w:t>assets. In</w:t>
      </w:r>
      <w:r w:rsidR="00E043DB" w:rsidRPr="00942C2A">
        <w:rPr>
          <w:rFonts w:ascii="Times New Roman" w:eastAsia="Times New Roman" w:hAnsi="Times New Roman" w:cs="Times New Roman"/>
          <w:sz w:val="24"/>
          <w:szCs w:val="24"/>
        </w:rPr>
        <w:t xml:space="preserve"> 2017 the average assets increased more than the average equity thus a higher financial leverage </w:t>
      </w:r>
      <w:r w:rsidR="00E330DB" w:rsidRPr="00942C2A">
        <w:rPr>
          <w:rFonts w:ascii="Times New Roman" w:eastAsia="Times New Roman" w:hAnsi="Times New Roman" w:cs="Times New Roman"/>
          <w:sz w:val="24"/>
          <w:szCs w:val="24"/>
        </w:rPr>
        <w:t>ratio. The</w:t>
      </w:r>
      <w:r w:rsidR="00DE4061" w:rsidRPr="00942C2A">
        <w:rPr>
          <w:rFonts w:ascii="Times New Roman" w:eastAsia="Times New Roman" w:hAnsi="Times New Roman" w:cs="Times New Roman"/>
          <w:sz w:val="24"/>
          <w:szCs w:val="24"/>
        </w:rPr>
        <w:t xml:space="preserve"> average assets acquired enabled the firm have a higher return on equity</w:t>
      </w:r>
      <w:r w:rsidR="00365B57" w:rsidRPr="00942C2A">
        <w:rPr>
          <w:rFonts w:ascii="Times New Roman" w:eastAsia="Times New Roman" w:hAnsi="Times New Roman" w:cs="Times New Roman"/>
          <w:sz w:val="24"/>
          <w:szCs w:val="24"/>
        </w:rPr>
        <w:t xml:space="preserve"> and higher revenues</w:t>
      </w:r>
      <w:r w:rsidR="00333599" w:rsidRPr="00942C2A">
        <w:rPr>
          <w:rFonts w:ascii="Times New Roman" w:eastAsia="Times New Roman" w:hAnsi="Times New Roman" w:cs="Times New Roman"/>
          <w:sz w:val="24"/>
          <w:szCs w:val="24"/>
        </w:rPr>
        <w:t xml:space="preserve"> </w:t>
      </w:r>
      <w:r w:rsidR="004F5023" w:rsidRPr="00942C2A">
        <w:rPr>
          <w:rFonts w:ascii="Times New Roman" w:eastAsia="Times New Roman" w:hAnsi="Times New Roman" w:cs="Times New Roman"/>
          <w:sz w:val="24"/>
          <w:szCs w:val="24"/>
        </w:rPr>
        <w:t>generated given</w:t>
      </w:r>
      <w:r w:rsidR="00DE4061" w:rsidRPr="00942C2A">
        <w:rPr>
          <w:rFonts w:ascii="Times New Roman" w:eastAsia="Times New Roman" w:hAnsi="Times New Roman" w:cs="Times New Roman"/>
          <w:sz w:val="24"/>
          <w:szCs w:val="24"/>
        </w:rPr>
        <w:t xml:space="preserve"> the company’s leverage position.</w:t>
      </w:r>
    </w:p>
    <w:p w:rsidR="00083933" w:rsidRPr="00942C2A" w:rsidRDefault="00083933" w:rsidP="00942C2A">
      <w:pPr>
        <w:pStyle w:val="ListParagraph"/>
        <w:numPr>
          <w:ilvl w:val="0"/>
          <w:numId w:val="1"/>
        </w:numPr>
        <w:spacing w:before="100" w:beforeAutospacing="1" w:after="100" w:afterAutospacing="1"/>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lastRenderedPageBreak/>
        <w:t>Compare the ratios of you company to the peer competitor. If the management of the company would like to improve their return on equity, what should the management of the company do? </w:t>
      </w:r>
    </w:p>
    <w:p w:rsidR="004F2934" w:rsidRPr="00942C2A" w:rsidRDefault="0049195B" w:rsidP="00447713">
      <w:pPr>
        <w:spacing w:before="100" w:beforeAutospacing="1" w:after="100" w:afterAutospacing="1"/>
        <w:ind w:firstLine="36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T</w:t>
      </w:r>
      <w:r w:rsidR="00704F40" w:rsidRPr="00942C2A">
        <w:rPr>
          <w:rFonts w:ascii="Times New Roman" w:eastAsia="Times New Roman" w:hAnsi="Times New Roman" w:cs="Times New Roman"/>
          <w:sz w:val="24"/>
          <w:szCs w:val="24"/>
        </w:rPr>
        <w:t xml:space="preserve">he main competitor for Amazon is Alibaba Group which had a ROE ratio of 17% in 2015, 33% in 2016 ,16% in 2017 and 18% in 2018.Alibabe also had net profit of 32% ,71% ,28% and 26% for the same periods respectively despite having an </w:t>
      </w:r>
      <w:r w:rsidR="004F5023" w:rsidRPr="00942C2A">
        <w:rPr>
          <w:rFonts w:ascii="Times New Roman" w:eastAsia="Times New Roman" w:hAnsi="Times New Roman" w:cs="Times New Roman"/>
          <w:sz w:val="24"/>
          <w:szCs w:val="24"/>
        </w:rPr>
        <w:t>increased</w:t>
      </w:r>
      <w:r w:rsidR="00704F40" w:rsidRPr="00942C2A">
        <w:rPr>
          <w:rFonts w:ascii="Times New Roman" w:eastAsia="Times New Roman" w:hAnsi="Times New Roman" w:cs="Times New Roman"/>
          <w:sz w:val="24"/>
          <w:szCs w:val="24"/>
        </w:rPr>
        <w:t xml:space="preserve"> leveraged positon as indicated </w:t>
      </w:r>
      <w:r w:rsidR="004F5023" w:rsidRPr="00942C2A">
        <w:rPr>
          <w:rFonts w:ascii="Times New Roman" w:eastAsia="Times New Roman" w:hAnsi="Times New Roman" w:cs="Times New Roman"/>
          <w:sz w:val="24"/>
          <w:szCs w:val="24"/>
        </w:rPr>
        <w:t>by the</w:t>
      </w:r>
      <w:r w:rsidR="00704F40" w:rsidRPr="00942C2A">
        <w:rPr>
          <w:rFonts w:ascii="Times New Roman" w:eastAsia="Times New Roman" w:hAnsi="Times New Roman" w:cs="Times New Roman"/>
          <w:sz w:val="24"/>
          <w:szCs w:val="24"/>
        </w:rPr>
        <w:t xml:space="preserve"> high debt levels in the balance sheet.</w:t>
      </w:r>
      <w:sdt>
        <w:sdtPr>
          <w:rPr>
            <w:rFonts w:ascii="Times New Roman" w:eastAsia="Times New Roman" w:hAnsi="Times New Roman" w:cs="Times New Roman"/>
            <w:sz w:val="24"/>
            <w:szCs w:val="24"/>
          </w:rPr>
          <w:id w:val="-354194086"/>
          <w:citation/>
        </w:sdtPr>
        <w:sdtContent>
          <w:r w:rsidR="00656211" w:rsidRPr="00942C2A">
            <w:rPr>
              <w:rFonts w:ascii="Times New Roman" w:eastAsia="Times New Roman" w:hAnsi="Times New Roman" w:cs="Times New Roman"/>
              <w:sz w:val="24"/>
              <w:szCs w:val="24"/>
            </w:rPr>
            <w:fldChar w:fldCharType="begin"/>
          </w:r>
          <w:r w:rsidR="00656211" w:rsidRPr="00942C2A">
            <w:rPr>
              <w:rFonts w:ascii="Times New Roman" w:eastAsia="Times New Roman" w:hAnsi="Times New Roman" w:cs="Times New Roman"/>
              <w:sz w:val="24"/>
              <w:szCs w:val="24"/>
            </w:rPr>
            <w:instrText xml:space="preserve"> CITATION Nas19 \l 1033 </w:instrText>
          </w:r>
          <w:r w:rsidR="00656211" w:rsidRPr="00942C2A">
            <w:rPr>
              <w:rFonts w:ascii="Times New Roman" w:eastAsia="Times New Roman" w:hAnsi="Times New Roman" w:cs="Times New Roman"/>
              <w:sz w:val="24"/>
              <w:szCs w:val="24"/>
            </w:rPr>
            <w:fldChar w:fldCharType="separate"/>
          </w:r>
          <w:r w:rsidR="00656211" w:rsidRPr="00942C2A">
            <w:rPr>
              <w:rFonts w:ascii="Times New Roman" w:eastAsia="Times New Roman" w:hAnsi="Times New Roman" w:cs="Times New Roman"/>
              <w:noProof/>
              <w:sz w:val="24"/>
              <w:szCs w:val="24"/>
            </w:rPr>
            <w:t xml:space="preserve"> (Nasdaq , 2019)</w:t>
          </w:r>
          <w:r w:rsidR="00656211" w:rsidRPr="00942C2A">
            <w:rPr>
              <w:rFonts w:ascii="Times New Roman" w:eastAsia="Times New Roman" w:hAnsi="Times New Roman" w:cs="Times New Roman"/>
              <w:sz w:val="24"/>
              <w:szCs w:val="24"/>
            </w:rPr>
            <w:fldChar w:fldCharType="end"/>
          </w:r>
        </w:sdtContent>
      </w:sdt>
      <w:r w:rsidR="009D008D" w:rsidRPr="00942C2A">
        <w:rPr>
          <w:rFonts w:ascii="Times New Roman" w:eastAsia="Times New Roman" w:hAnsi="Times New Roman" w:cs="Times New Roman"/>
          <w:sz w:val="24"/>
          <w:szCs w:val="24"/>
        </w:rPr>
        <w:t xml:space="preserve">. Amazon Management can increase its overall ROE by a moderate increase in the level of debt which can be used efficiently for expansion and investment for the purpose of continual development and increased revenue </w:t>
      </w:r>
      <w:r w:rsidR="004F5023" w:rsidRPr="00942C2A">
        <w:rPr>
          <w:rFonts w:ascii="Times New Roman" w:eastAsia="Times New Roman" w:hAnsi="Times New Roman" w:cs="Times New Roman"/>
          <w:sz w:val="24"/>
          <w:szCs w:val="24"/>
        </w:rPr>
        <w:t>amounts. An</w:t>
      </w:r>
      <w:r w:rsidR="009D008D" w:rsidRPr="00942C2A">
        <w:rPr>
          <w:rFonts w:ascii="Times New Roman" w:eastAsia="Times New Roman" w:hAnsi="Times New Roman" w:cs="Times New Roman"/>
          <w:sz w:val="24"/>
          <w:szCs w:val="24"/>
        </w:rPr>
        <w:t xml:space="preserve"> increased level of debt financing for capital projects or investments shall result to a lower overall level of equity and shall increase the financial </w:t>
      </w:r>
      <w:r w:rsidR="004F5023" w:rsidRPr="00942C2A">
        <w:rPr>
          <w:rFonts w:ascii="Times New Roman" w:eastAsia="Times New Roman" w:hAnsi="Times New Roman" w:cs="Times New Roman"/>
          <w:sz w:val="24"/>
          <w:szCs w:val="24"/>
        </w:rPr>
        <w:t>leverage</w:t>
      </w:r>
      <w:r w:rsidR="009D008D" w:rsidRPr="00942C2A">
        <w:rPr>
          <w:rFonts w:ascii="Times New Roman" w:eastAsia="Times New Roman" w:hAnsi="Times New Roman" w:cs="Times New Roman"/>
          <w:sz w:val="24"/>
          <w:szCs w:val="24"/>
        </w:rPr>
        <w:t xml:space="preserve"> ratio which shall result to a higher overall ROE ratio as per the modalities of the </w:t>
      </w:r>
      <w:r w:rsidR="004F5023" w:rsidRPr="00942C2A">
        <w:rPr>
          <w:rFonts w:ascii="Times New Roman" w:eastAsia="Times New Roman" w:hAnsi="Times New Roman" w:cs="Times New Roman"/>
          <w:sz w:val="24"/>
          <w:szCs w:val="24"/>
        </w:rPr>
        <w:t>DuPont</w:t>
      </w:r>
      <w:r w:rsidR="009D008D" w:rsidRPr="00942C2A">
        <w:rPr>
          <w:rFonts w:ascii="Times New Roman" w:eastAsia="Times New Roman" w:hAnsi="Times New Roman" w:cs="Times New Roman"/>
          <w:sz w:val="24"/>
          <w:szCs w:val="24"/>
        </w:rPr>
        <w:t xml:space="preserve"> analysis.</w:t>
      </w:r>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w:t>
      </w:r>
      <w:r w:rsidRPr="00942C2A">
        <w:rPr>
          <w:rFonts w:ascii="Times New Roman" w:eastAsia="Times New Roman" w:hAnsi="Times New Roman" w:cs="Times New Roman"/>
          <w:b/>
          <w:bCs/>
          <w:sz w:val="24"/>
          <w:szCs w:val="24"/>
        </w:rPr>
        <w:t>6- Develop a specific recommendation, with supporting rationale</w:t>
      </w:r>
      <w:r w:rsidRPr="00942C2A">
        <w:rPr>
          <w:rFonts w:ascii="Times New Roman" w:eastAsia="Times New Roman" w:hAnsi="Times New Roman" w:cs="Times New Roman"/>
          <w:b/>
          <w:sz w:val="24"/>
          <w:szCs w:val="24"/>
        </w:rPr>
        <w:t xml:space="preserve">, as to whether the assigned company's recent trends and results in financial performance is of sufficient financial strength, will THE COMPANY be financially sustainable over the next two to three years, and which steps should be done to improve its financial stability? </w:t>
      </w:r>
    </w:p>
    <w:p w:rsidR="00447713" w:rsidRDefault="00EB0F7B" w:rsidP="00447713">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 xml:space="preserve">Amazon has had a high level of net income and high value of assets in the recent years which have been measured to be nearly triple the previous </w:t>
      </w:r>
      <w:r w:rsidR="00D917AC" w:rsidRPr="00942C2A">
        <w:rPr>
          <w:rFonts w:ascii="Times New Roman" w:eastAsia="Times New Roman" w:hAnsi="Times New Roman" w:cs="Times New Roman"/>
          <w:sz w:val="24"/>
          <w:szCs w:val="24"/>
        </w:rPr>
        <w:t>year’s</w:t>
      </w:r>
      <w:r w:rsidRPr="00942C2A">
        <w:rPr>
          <w:rFonts w:ascii="Times New Roman" w:eastAsia="Times New Roman" w:hAnsi="Times New Roman" w:cs="Times New Roman"/>
          <w:sz w:val="24"/>
          <w:szCs w:val="24"/>
        </w:rPr>
        <w:t xml:space="preserve"> </w:t>
      </w:r>
      <w:r w:rsidR="00D917AC" w:rsidRPr="00942C2A">
        <w:rPr>
          <w:rFonts w:ascii="Times New Roman" w:eastAsia="Times New Roman" w:hAnsi="Times New Roman" w:cs="Times New Roman"/>
          <w:sz w:val="24"/>
          <w:szCs w:val="24"/>
        </w:rPr>
        <w:t>results. These</w:t>
      </w:r>
      <w:r w:rsidRPr="00942C2A">
        <w:rPr>
          <w:rFonts w:ascii="Times New Roman" w:eastAsia="Times New Roman" w:hAnsi="Times New Roman" w:cs="Times New Roman"/>
          <w:sz w:val="24"/>
          <w:szCs w:val="24"/>
        </w:rPr>
        <w:t xml:space="preserve"> statements have been underscored by the high value of profitability ratios and the </w:t>
      </w:r>
      <w:r w:rsidR="00D917AC" w:rsidRPr="00942C2A">
        <w:rPr>
          <w:rFonts w:ascii="Times New Roman" w:eastAsia="Times New Roman" w:hAnsi="Times New Roman" w:cs="Times New Roman"/>
          <w:sz w:val="24"/>
          <w:szCs w:val="24"/>
        </w:rPr>
        <w:t>efficiency</w:t>
      </w:r>
      <w:r w:rsidRPr="00942C2A">
        <w:rPr>
          <w:rFonts w:ascii="Times New Roman" w:eastAsia="Times New Roman" w:hAnsi="Times New Roman" w:cs="Times New Roman"/>
          <w:sz w:val="24"/>
          <w:szCs w:val="24"/>
        </w:rPr>
        <w:t xml:space="preserve"> </w:t>
      </w:r>
      <w:r w:rsidR="00D917AC" w:rsidRPr="00942C2A">
        <w:rPr>
          <w:rFonts w:ascii="Times New Roman" w:eastAsia="Times New Roman" w:hAnsi="Times New Roman" w:cs="Times New Roman"/>
          <w:sz w:val="24"/>
          <w:szCs w:val="24"/>
        </w:rPr>
        <w:t>ratios. Amazon</w:t>
      </w:r>
      <w:r w:rsidRPr="00942C2A">
        <w:rPr>
          <w:rFonts w:ascii="Times New Roman" w:eastAsia="Times New Roman" w:hAnsi="Times New Roman" w:cs="Times New Roman"/>
          <w:sz w:val="24"/>
          <w:szCs w:val="24"/>
        </w:rPr>
        <w:t xml:space="preserve"> financial </w:t>
      </w:r>
      <w:r w:rsidR="00D917AC" w:rsidRPr="00942C2A">
        <w:rPr>
          <w:rFonts w:ascii="Times New Roman" w:eastAsia="Times New Roman" w:hAnsi="Times New Roman" w:cs="Times New Roman"/>
          <w:sz w:val="24"/>
          <w:szCs w:val="24"/>
        </w:rPr>
        <w:t>performance</w:t>
      </w:r>
      <w:r w:rsidRPr="00942C2A">
        <w:rPr>
          <w:rFonts w:ascii="Times New Roman" w:eastAsia="Times New Roman" w:hAnsi="Times New Roman" w:cs="Times New Roman"/>
          <w:sz w:val="24"/>
          <w:szCs w:val="24"/>
        </w:rPr>
        <w:t xml:space="preserve"> looks sound and is on the right path given the recent </w:t>
      </w:r>
      <w:r w:rsidR="00D917AC" w:rsidRPr="00942C2A">
        <w:rPr>
          <w:rFonts w:ascii="Times New Roman" w:eastAsia="Times New Roman" w:hAnsi="Times New Roman" w:cs="Times New Roman"/>
          <w:sz w:val="24"/>
          <w:szCs w:val="24"/>
        </w:rPr>
        <w:t>financials</w:t>
      </w:r>
      <w:r w:rsidRPr="00942C2A">
        <w:rPr>
          <w:rFonts w:ascii="Times New Roman" w:eastAsia="Times New Roman" w:hAnsi="Times New Roman" w:cs="Times New Roman"/>
          <w:sz w:val="24"/>
          <w:szCs w:val="24"/>
        </w:rPr>
        <w:t xml:space="preserve"> for the last 3 financial </w:t>
      </w:r>
      <w:r w:rsidR="00D917AC" w:rsidRPr="00942C2A">
        <w:rPr>
          <w:rFonts w:ascii="Times New Roman" w:eastAsia="Times New Roman" w:hAnsi="Times New Roman" w:cs="Times New Roman"/>
          <w:sz w:val="24"/>
          <w:szCs w:val="24"/>
        </w:rPr>
        <w:t>periods. The</w:t>
      </w:r>
      <w:r w:rsidR="008B46A1" w:rsidRPr="00942C2A">
        <w:rPr>
          <w:rFonts w:ascii="Times New Roman" w:eastAsia="Times New Roman" w:hAnsi="Times New Roman" w:cs="Times New Roman"/>
          <w:sz w:val="24"/>
          <w:szCs w:val="24"/>
        </w:rPr>
        <w:t xml:space="preserve"> firm can be said to be relatively stable given the current financial </w:t>
      </w:r>
      <w:r w:rsidR="00D917AC" w:rsidRPr="00942C2A">
        <w:rPr>
          <w:rFonts w:ascii="Times New Roman" w:eastAsia="Times New Roman" w:hAnsi="Times New Roman" w:cs="Times New Roman"/>
          <w:sz w:val="24"/>
          <w:szCs w:val="24"/>
        </w:rPr>
        <w:t>performance</w:t>
      </w:r>
      <w:r w:rsidR="008B46A1" w:rsidRPr="00942C2A">
        <w:rPr>
          <w:rFonts w:ascii="Times New Roman" w:eastAsia="Times New Roman" w:hAnsi="Times New Roman" w:cs="Times New Roman"/>
          <w:sz w:val="24"/>
          <w:szCs w:val="24"/>
        </w:rPr>
        <w:t xml:space="preserve"> however more needs to be done to ensure a higher level of </w:t>
      </w:r>
      <w:r w:rsidR="00D917AC" w:rsidRPr="00942C2A">
        <w:rPr>
          <w:rFonts w:ascii="Times New Roman" w:eastAsia="Times New Roman" w:hAnsi="Times New Roman" w:cs="Times New Roman"/>
          <w:sz w:val="24"/>
          <w:szCs w:val="24"/>
        </w:rPr>
        <w:t>stability. Given</w:t>
      </w:r>
      <w:r w:rsidR="005A730B" w:rsidRPr="00942C2A">
        <w:rPr>
          <w:rFonts w:ascii="Times New Roman" w:eastAsia="Times New Roman" w:hAnsi="Times New Roman" w:cs="Times New Roman"/>
          <w:sz w:val="24"/>
          <w:szCs w:val="24"/>
        </w:rPr>
        <w:t xml:space="preserve"> the nature of the firm’s main operations as a service </w:t>
      </w:r>
      <w:r w:rsidR="00D917AC" w:rsidRPr="00942C2A">
        <w:rPr>
          <w:rFonts w:ascii="Times New Roman" w:eastAsia="Times New Roman" w:hAnsi="Times New Roman" w:cs="Times New Roman"/>
          <w:sz w:val="24"/>
          <w:szCs w:val="24"/>
        </w:rPr>
        <w:t>industry, Amazon</w:t>
      </w:r>
      <w:r w:rsidR="005A730B" w:rsidRPr="00942C2A">
        <w:rPr>
          <w:rFonts w:ascii="Times New Roman" w:eastAsia="Times New Roman" w:hAnsi="Times New Roman" w:cs="Times New Roman"/>
          <w:sz w:val="24"/>
          <w:szCs w:val="24"/>
        </w:rPr>
        <w:t xml:space="preserve"> can diversify into other more stable portfolios that fall outside the </w:t>
      </w:r>
      <w:r w:rsidR="00D917AC" w:rsidRPr="00942C2A">
        <w:rPr>
          <w:rFonts w:ascii="Times New Roman" w:eastAsia="Times New Roman" w:hAnsi="Times New Roman" w:cs="Times New Roman"/>
          <w:sz w:val="24"/>
          <w:szCs w:val="24"/>
        </w:rPr>
        <w:t>firm’s</w:t>
      </w:r>
      <w:r w:rsidR="005A730B" w:rsidRPr="00942C2A">
        <w:rPr>
          <w:rFonts w:ascii="Times New Roman" w:eastAsia="Times New Roman" w:hAnsi="Times New Roman" w:cs="Times New Roman"/>
          <w:sz w:val="24"/>
          <w:szCs w:val="24"/>
        </w:rPr>
        <w:t xml:space="preserve"> main niche which have moderate risk and </w:t>
      </w:r>
      <w:r w:rsidR="00D917AC" w:rsidRPr="00942C2A">
        <w:rPr>
          <w:rFonts w:ascii="Times New Roman" w:eastAsia="Times New Roman" w:hAnsi="Times New Roman" w:cs="Times New Roman"/>
          <w:sz w:val="24"/>
          <w:szCs w:val="24"/>
        </w:rPr>
        <w:t>guaranteed</w:t>
      </w:r>
      <w:r w:rsidR="005A730B" w:rsidRPr="00942C2A">
        <w:rPr>
          <w:rFonts w:ascii="Times New Roman" w:eastAsia="Times New Roman" w:hAnsi="Times New Roman" w:cs="Times New Roman"/>
          <w:sz w:val="24"/>
          <w:szCs w:val="24"/>
        </w:rPr>
        <w:t xml:space="preserve"> </w:t>
      </w:r>
      <w:r w:rsidR="00D917AC" w:rsidRPr="00942C2A">
        <w:rPr>
          <w:rFonts w:ascii="Times New Roman" w:eastAsia="Times New Roman" w:hAnsi="Times New Roman" w:cs="Times New Roman"/>
          <w:sz w:val="24"/>
          <w:szCs w:val="24"/>
        </w:rPr>
        <w:t xml:space="preserve">returns. </w:t>
      </w:r>
    </w:p>
    <w:p w:rsidR="005B7A64" w:rsidRPr="00942C2A" w:rsidRDefault="00D917AC" w:rsidP="00447713">
      <w:pPr>
        <w:spacing w:before="100" w:beforeAutospacing="1" w:after="100" w:afterAutospacing="1"/>
        <w:ind w:firstLine="720"/>
        <w:rPr>
          <w:rFonts w:ascii="Times New Roman" w:eastAsia="Times New Roman" w:hAnsi="Times New Roman" w:cs="Times New Roman"/>
          <w:sz w:val="24"/>
          <w:szCs w:val="24"/>
        </w:rPr>
      </w:pPr>
      <w:r w:rsidRPr="00942C2A">
        <w:rPr>
          <w:rFonts w:ascii="Times New Roman" w:eastAsia="Times New Roman" w:hAnsi="Times New Roman" w:cs="Times New Roman"/>
          <w:sz w:val="24"/>
          <w:szCs w:val="24"/>
        </w:rPr>
        <w:t>In</w:t>
      </w:r>
      <w:r w:rsidR="005A730B" w:rsidRPr="00942C2A">
        <w:rPr>
          <w:rFonts w:ascii="Times New Roman" w:eastAsia="Times New Roman" w:hAnsi="Times New Roman" w:cs="Times New Roman"/>
          <w:sz w:val="24"/>
          <w:szCs w:val="24"/>
        </w:rPr>
        <w:t xml:space="preserve"> light of the macroeconomic factors that affect the economies of the world such as recession and other potential market </w:t>
      </w:r>
      <w:r w:rsidRPr="00942C2A">
        <w:rPr>
          <w:rFonts w:ascii="Times New Roman" w:eastAsia="Times New Roman" w:hAnsi="Times New Roman" w:cs="Times New Roman"/>
          <w:sz w:val="24"/>
          <w:szCs w:val="24"/>
        </w:rPr>
        <w:t>failures, Amazon</w:t>
      </w:r>
      <w:r w:rsidR="005A730B" w:rsidRPr="00942C2A">
        <w:rPr>
          <w:rFonts w:ascii="Times New Roman" w:eastAsia="Times New Roman" w:hAnsi="Times New Roman" w:cs="Times New Roman"/>
          <w:sz w:val="24"/>
          <w:szCs w:val="24"/>
        </w:rPr>
        <w:t xml:space="preserve"> can focus more on hedging its financial position while </w:t>
      </w:r>
      <w:r w:rsidRPr="00942C2A">
        <w:rPr>
          <w:rFonts w:ascii="Times New Roman" w:eastAsia="Times New Roman" w:hAnsi="Times New Roman" w:cs="Times New Roman"/>
          <w:sz w:val="24"/>
          <w:szCs w:val="24"/>
        </w:rPr>
        <w:t>simultaneously</w:t>
      </w:r>
      <w:r w:rsidR="005A730B" w:rsidRPr="00942C2A">
        <w:rPr>
          <w:rFonts w:ascii="Times New Roman" w:eastAsia="Times New Roman" w:hAnsi="Times New Roman" w:cs="Times New Roman"/>
          <w:sz w:val="24"/>
          <w:szCs w:val="24"/>
        </w:rPr>
        <w:t xml:space="preserve"> optimizing its financial </w:t>
      </w:r>
      <w:r w:rsidRPr="00942C2A">
        <w:rPr>
          <w:rFonts w:ascii="Times New Roman" w:eastAsia="Times New Roman" w:hAnsi="Times New Roman" w:cs="Times New Roman"/>
          <w:sz w:val="24"/>
          <w:szCs w:val="24"/>
        </w:rPr>
        <w:t>performance</w:t>
      </w:r>
      <w:r w:rsidR="005A730B" w:rsidRPr="00942C2A">
        <w:rPr>
          <w:rFonts w:ascii="Times New Roman" w:eastAsia="Times New Roman" w:hAnsi="Times New Roman" w:cs="Times New Roman"/>
          <w:sz w:val="24"/>
          <w:szCs w:val="24"/>
        </w:rPr>
        <w:t>.</w:t>
      </w:r>
      <w:r w:rsidRPr="00942C2A">
        <w:rPr>
          <w:rFonts w:ascii="Times New Roman" w:eastAsia="Times New Roman" w:hAnsi="Times New Roman" w:cs="Times New Roman"/>
          <w:sz w:val="24"/>
          <w:szCs w:val="24"/>
        </w:rPr>
        <w:t xml:space="preserve"> </w:t>
      </w:r>
      <w:r w:rsidR="005A730B" w:rsidRPr="00942C2A">
        <w:rPr>
          <w:rFonts w:ascii="Times New Roman" w:eastAsia="Times New Roman" w:hAnsi="Times New Roman" w:cs="Times New Roman"/>
          <w:sz w:val="24"/>
          <w:szCs w:val="24"/>
        </w:rPr>
        <w:t xml:space="preserve">This move shall </w:t>
      </w:r>
      <w:r w:rsidRPr="00942C2A">
        <w:rPr>
          <w:rFonts w:ascii="Times New Roman" w:eastAsia="Times New Roman" w:hAnsi="Times New Roman" w:cs="Times New Roman"/>
          <w:sz w:val="24"/>
          <w:szCs w:val="24"/>
        </w:rPr>
        <w:t>ensure</w:t>
      </w:r>
      <w:r w:rsidR="005A730B" w:rsidRPr="00942C2A">
        <w:rPr>
          <w:rFonts w:ascii="Times New Roman" w:eastAsia="Times New Roman" w:hAnsi="Times New Roman" w:cs="Times New Roman"/>
          <w:sz w:val="24"/>
          <w:szCs w:val="24"/>
        </w:rPr>
        <w:t xml:space="preserve"> that in the event of an unforeseen market technicality such a major market failure the firm shall be hedged to a considerable </w:t>
      </w:r>
      <w:r w:rsidRPr="00942C2A">
        <w:rPr>
          <w:rFonts w:ascii="Times New Roman" w:eastAsia="Times New Roman" w:hAnsi="Times New Roman" w:cs="Times New Roman"/>
          <w:sz w:val="24"/>
          <w:szCs w:val="24"/>
        </w:rPr>
        <w:t>extent. These</w:t>
      </w:r>
      <w:r w:rsidR="005A730B" w:rsidRPr="00942C2A">
        <w:rPr>
          <w:rFonts w:ascii="Times New Roman" w:eastAsia="Times New Roman" w:hAnsi="Times New Roman" w:cs="Times New Roman"/>
          <w:sz w:val="24"/>
          <w:szCs w:val="24"/>
        </w:rPr>
        <w:t xml:space="preserve"> considerations therefore </w:t>
      </w:r>
      <w:r w:rsidRPr="00942C2A">
        <w:rPr>
          <w:rFonts w:ascii="Times New Roman" w:eastAsia="Times New Roman" w:hAnsi="Times New Roman" w:cs="Times New Roman"/>
          <w:sz w:val="24"/>
          <w:szCs w:val="24"/>
        </w:rPr>
        <w:t>necessitate</w:t>
      </w:r>
      <w:r w:rsidR="005A730B" w:rsidRPr="00942C2A">
        <w:rPr>
          <w:rFonts w:ascii="Times New Roman" w:eastAsia="Times New Roman" w:hAnsi="Times New Roman" w:cs="Times New Roman"/>
          <w:sz w:val="24"/>
          <w:szCs w:val="24"/>
        </w:rPr>
        <w:t xml:space="preserve"> the firm to have a moderate level of debt in the firm’s capital structure in order to lower the beta or the overall </w:t>
      </w:r>
      <w:r w:rsidRPr="00942C2A">
        <w:rPr>
          <w:rFonts w:ascii="Times New Roman" w:eastAsia="Times New Roman" w:hAnsi="Times New Roman" w:cs="Times New Roman"/>
          <w:sz w:val="24"/>
          <w:szCs w:val="24"/>
        </w:rPr>
        <w:t>level of</w:t>
      </w:r>
      <w:r w:rsidR="005A730B" w:rsidRPr="00942C2A">
        <w:rPr>
          <w:rFonts w:ascii="Times New Roman" w:eastAsia="Times New Roman" w:hAnsi="Times New Roman" w:cs="Times New Roman"/>
          <w:sz w:val="24"/>
          <w:szCs w:val="24"/>
        </w:rPr>
        <w:t xml:space="preserve"> risk attached to the firm’s assets.</w:t>
      </w:r>
    </w:p>
    <w:p w:rsidR="00083933" w:rsidRPr="00942C2A" w:rsidRDefault="00083933" w:rsidP="00942C2A">
      <w:pPr>
        <w:spacing w:before="100" w:beforeAutospacing="1" w:after="100" w:afterAutospacing="1"/>
        <w:jc w:val="center"/>
        <w:rPr>
          <w:rFonts w:ascii="Times New Roman" w:eastAsia="Times New Roman" w:hAnsi="Times New Roman" w:cs="Times New Roman"/>
          <w:b/>
          <w:sz w:val="24"/>
          <w:szCs w:val="24"/>
        </w:rPr>
      </w:pPr>
      <w:r w:rsidRPr="00942C2A">
        <w:rPr>
          <w:rFonts w:ascii="Times New Roman" w:eastAsia="Times New Roman" w:hAnsi="Times New Roman" w:cs="Times New Roman"/>
          <w:b/>
          <w:sz w:val="24"/>
          <w:szCs w:val="24"/>
        </w:rPr>
        <w:t xml:space="preserve">-7- Reflection – the student should write a paragraph in their own words reflecting on specifically what they learned from the assignment and how they think they could apply what </w:t>
      </w:r>
      <w:r w:rsidR="00DA3802" w:rsidRPr="00942C2A">
        <w:rPr>
          <w:rFonts w:ascii="Times New Roman" w:eastAsia="Times New Roman" w:hAnsi="Times New Roman" w:cs="Times New Roman"/>
          <w:b/>
          <w:sz w:val="24"/>
          <w:szCs w:val="24"/>
        </w:rPr>
        <w:t xml:space="preserve">they learned in the workplace. </w:t>
      </w:r>
    </w:p>
    <w:p w:rsidR="005B190C" w:rsidRPr="00942C2A" w:rsidRDefault="00B34800" w:rsidP="00F85A8D">
      <w:pPr>
        <w:ind w:firstLine="720"/>
        <w:rPr>
          <w:rFonts w:ascii="Times New Roman" w:hAnsi="Times New Roman" w:cs="Times New Roman"/>
          <w:sz w:val="24"/>
          <w:szCs w:val="24"/>
        </w:rPr>
      </w:pPr>
      <w:r w:rsidRPr="00942C2A">
        <w:rPr>
          <w:rFonts w:ascii="Times New Roman" w:hAnsi="Times New Roman" w:cs="Times New Roman"/>
          <w:sz w:val="24"/>
          <w:szCs w:val="24"/>
        </w:rPr>
        <w:t xml:space="preserve">The assignment has been insightful given the company </w:t>
      </w:r>
      <w:r w:rsidR="00B35129" w:rsidRPr="00942C2A">
        <w:rPr>
          <w:rFonts w:ascii="Times New Roman" w:hAnsi="Times New Roman" w:cs="Times New Roman"/>
          <w:sz w:val="24"/>
          <w:szCs w:val="24"/>
        </w:rPr>
        <w:t>selected,</w:t>
      </w:r>
      <w:r w:rsidRPr="00942C2A">
        <w:rPr>
          <w:rFonts w:ascii="Times New Roman" w:hAnsi="Times New Roman" w:cs="Times New Roman"/>
          <w:sz w:val="24"/>
          <w:szCs w:val="24"/>
        </w:rPr>
        <w:t xml:space="preserve"> Amazon </w:t>
      </w:r>
      <w:r w:rsidR="00B35129" w:rsidRPr="00942C2A">
        <w:rPr>
          <w:rFonts w:ascii="Times New Roman" w:hAnsi="Times New Roman" w:cs="Times New Roman"/>
          <w:sz w:val="24"/>
          <w:szCs w:val="24"/>
        </w:rPr>
        <w:t>Inc.</w:t>
      </w:r>
      <w:r w:rsidRPr="00942C2A">
        <w:rPr>
          <w:rFonts w:ascii="Times New Roman" w:hAnsi="Times New Roman" w:cs="Times New Roman"/>
          <w:sz w:val="24"/>
          <w:szCs w:val="24"/>
        </w:rPr>
        <w:t xml:space="preserve"> as one of the largest market players in the services industry in the </w:t>
      </w:r>
      <w:r w:rsidR="00B35129" w:rsidRPr="00942C2A">
        <w:rPr>
          <w:rFonts w:ascii="Times New Roman" w:hAnsi="Times New Roman" w:cs="Times New Roman"/>
          <w:sz w:val="24"/>
          <w:szCs w:val="24"/>
        </w:rPr>
        <w:t>US. It</w:t>
      </w:r>
      <w:r w:rsidRPr="00942C2A">
        <w:rPr>
          <w:rFonts w:ascii="Times New Roman" w:hAnsi="Times New Roman" w:cs="Times New Roman"/>
          <w:sz w:val="24"/>
          <w:szCs w:val="24"/>
        </w:rPr>
        <w:t xml:space="preserve"> has been interesting to learn how </w:t>
      </w:r>
      <w:r w:rsidR="00B35129" w:rsidRPr="00942C2A">
        <w:rPr>
          <w:rFonts w:ascii="Times New Roman" w:hAnsi="Times New Roman" w:cs="Times New Roman"/>
          <w:sz w:val="24"/>
          <w:szCs w:val="24"/>
        </w:rPr>
        <w:t>efficiency</w:t>
      </w:r>
      <w:r w:rsidRPr="00942C2A">
        <w:rPr>
          <w:rFonts w:ascii="Times New Roman" w:hAnsi="Times New Roman" w:cs="Times New Roman"/>
          <w:sz w:val="24"/>
          <w:szCs w:val="24"/>
        </w:rPr>
        <w:t xml:space="preserve"> and markets </w:t>
      </w:r>
      <w:r w:rsidR="003125C5" w:rsidRPr="00942C2A">
        <w:rPr>
          <w:rFonts w:ascii="Times New Roman" w:hAnsi="Times New Roman" w:cs="Times New Roman"/>
          <w:sz w:val="24"/>
          <w:szCs w:val="24"/>
        </w:rPr>
        <w:t xml:space="preserve">expansion to increase the company portfolios </w:t>
      </w:r>
      <w:r w:rsidRPr="00942C2A">
        <w:rPr>
          <w:rFonts w:ascii="Times New Roman" w:hAnsi="Times New Roman" w:cs="Times New Roman"/>
          <w:sz w:val="24"/>
          <w:szCs w:val="24"/>
        </w:rPr>
        <w:t xml:space="preserve">can increase the overall company </w:t>
      </w:r>
      <w:r w:rsidR="00B35129" w:rsidRPr="00942C2A">
        <w:rPr>
          <w:rFonts w:ascii="Times New Roman" w:hAnsi="Times New Roman" w:cs="Times New Roman"/>
          <w:sz w:val="24"/>
          <w:szCs w:val="24"/>
        </w:rPr>
        <w:t>returns. It</w:t>
      </w:r>
      <w:r w:rsidR="00AC64BC" w:rsidRPr="00942C2A">
        <w:rPr>
          <w:rFonts w:ascii="Times New Roman" w:hAnsi="Times New Roman" w:cs="Times New Roman"/>
          <w:sz w:val="24"/>
          <w:szCs w:val="24"/>
        </w:rPr>
        <w:t xml:space="preserve"> also has been interesting to learn that more debt in the capital structure can be used to gain tax deductions when used for capital investments but higher debt levels do not necessarily </w:t>
      </w:r>
      <w:r w:rsidR="00B35129" w:rsidRPr="00942C2A">
        <w:rPr>
          <w:rFonts w:ascii="Times New Roman" w:hAnsi="Times New Roman" w:cs="Times New Roman"/>
          <w:sz w:val="24"/>
          <w:szCs w:val="24"/>
        </w:rPr>
        <w:t>guarantee</w:t>
      </w:r>
      <w:r w:rsidR="00AC64BC" w:rsidRPr="00942C2A">
        <w:rPr>
          <w:rFonts w:ascii="Times New Roman" w:hAnsi="Times New Roman" w:cs="Times New Roman"/>
          <w:sz w:val="24"/>
          <w:szCs w:val="24"/>
        </w:rPr>
        <w:t xml:space="preserve"> higher </w:t>
      </w:r>
      <w:r w:rsidR="00B35129" w:rsidRPr="00942C2A">
        <w:rPr>
          <w:rFonts w:ascii="Times New Roman" w:hAnsi="Times New Roman" w:cs="Times New Roman"/>
          <w:sz w:val="24"/>
          <w:szCs w:val="24"/>
        </w:rPr>
        <w:t>returns. However,</w:t>
      </w:r>
      <w:r w:rsidR="00AC64BC" w:rsidRPr="00942C2A">
        <w:rPr>
          <w:rFonts w:ascii="Times New Roman" w:hAnsi="Times New Roman" w:cs="Times New Roman"/>
          <w:sz w:val="24"/>
          <w:szCs w:val="24"/>
        </w:rPr>
        <w:t xml:space="preserve"> more assets and more efficiency result to higher </w:t>
      </w:r>
      <w:r w:rsidR="00B35129" w:rsidRPr="00942C2A">
        <w:rPr>
          <w:rFonts w:ascii="Times New Roman" w:hAnsi="Times New Roman" w:cs="Times New Roman"/>
          <w:sz w:val="24"/>
          <w:szCs w:val="24"/>
        </w:rPr>
        <w:t>overall</w:t>
      </w:r>
      <w:r w:rsidR="00AC64BC" w:rsidRPr="00942C2A">
        <w:rPr>
          <w:rFonts w:ascii="Times New Roman" w:hAnsi="Times New Roman" w:cs="Times New Roman"/>
          <w:sz w:val="24"/>
          <w:szCs w:val="24"/>
        </w:rPr>
        <w:t xml:space="preserve"> </w:t>
      </w:r>
      <w:r w:rsidR="00B35129" w:rsidRPr="00942C2A">
        <w:rPr>
          <w:rFonts w:ascii="Times New Roman" w:hAnsi="Times New Roman" w:cs="Times New Roman"/>
          <w:sz w:val="24"/>
          <w:szCs w:val="24"/>
        </w:rPr>
        <w:t>outcomes. Key</w:t>
      </w:r>
      <w:r w:rsidR="00AC64BC" w:rsidRPr="00942C2A">
        <w:rPr>
          <w:rFonts w:ascii="Times New Roman" w:hAnsi="Times New Roman" w:cs="Times New Roman"/>
          <w:sz w:val="24"/>
          <w:szCs w:val="24"/>
        </w:rPr>
        <w:t xml:space="preserve"> financial ratios have been analyzed to have imperative significance in identifying the areas in which a company can work on to improve its overall financial </w:t>
      </w:r>
      <w:r w:rsidR="00B35129" w:rsidRPr="00942C2A">
        <w:rPr>
          <w:rFonts w:ascii="Times New Roman" w:hAnsi="Times New Roman" w:cs="Times New Roman"/>
          <w:sz w:val="24"/>
          <w:szCs w:val="24"/>
        </w:rPr>
        <w:t>performance</w:t>
      </w:r>
      <w:r w:rsidR="00AC64BC" w:rsidRPr="00942C2A">
        <w:rPr>
          <w:rFonts w:ascii="Times New Roman" w:hAnsi="Times New Roman" w:cs="Times New Roman"/>
          <w:sz w:val="24"/>
          <w:szCs w:val="24"/>
        </w:rPr>
        <w:t>.</w:t>
      </w:r>
      <w:sdt>
        <w:sdtPr>
          <w:rPr>
            <w:rFonts w:ascii="Times New Roman" w:hAnsi="Times New Roman" w:cs="Times New Roman"/>
            <w:sz w:val="24"/>
            <w:szCs w:val="24"/>
          </w:rPr>
          <w:id w:val="1602767290"/>
          <w:citation/>
        </w:sdtPr>
        <w:sdtContent>
          <w:r w:rsidR="00F751A1" w:rsidRPr="00942C2A">
            <w:rPr>
              <w:rFonts w:ascii="Times New Roman" w:hAnsi="Times New Roman" w:cs="Times New Roman"/>
              <w:sz w:val="24"/>
              <w:szCs w:val="24"/>
            </w:rPr>
            <w:fldChar w:fldCharType="begin"/>
          </w:r>
          <w:r w:rsidR="00F751A1" w:rsidRPr="00942C2A">
            <w:rPr>
              <w:rFonts w:ascii="Times New Roman" w:hAnsi="Times New Roman" w:cs="Times New Roman"/>
              <w:sz w:val="24"/>
              <w:szCs w:val="24"/>
            </w:rPr>
            <w:instrText xml:space="preserve"> CITATION Leo12 \l 1033 </w:instrText>
          </w:r>
          <w:r w:rsidR="00F751A1" w:rsidRPr="00942C2A">
            <w:rPr>
              <w:rFonts w:ascii="Times New Roman" w:hAnsi="Times New Roman" w:cs="Times New Roman"/>
              <w:sz w:val="24"/>
              <w:szCs w:val="24"/>
            </w:rPr>
            <w:fldChar w:fldCharType="separate"/>
          </w:r>
          <w:r w:rsidR="00F751A1" w:rsidRPr="00942C2A">
            <w:rPr>
              <w:rFonts w:ascii="Times New Roman" w:hAnsi="Times New Roman" w:cs="Times New Roman"/>
              <w:noProof/>
              <w:sz w:val="24"/>
              <w:szCs w:val="24"/>
            </w:rPr>
            <w:t xml:space="preserve"> (Troy, 2012)</w:t>
          </w:r>
          <w:r w:rsidR="00F751A1" w:rsidRPr="00942C2A">
            <w:rPr>
              <w:rFonts w:ascii="Times New Roman" w:hAnsi="Times New Roman" w:cs="Times New Roman"/>
              <w:sz w:val="24"/>
              <w:szCs w:val="24"/>
            </w:rPr>
            <w:fldChar w:fldCharType="end"/>
          </w:r>
        </w:sdtContent>
      </w:sdt>
    </w:p>
    <w:p w:rsidR="00E427EC" w:rsidRPr="00942C2A" w:rsidRDefault="00E427EC" w:rsidP="00942C2A">
      <w:pPr>
        <w:rPr>
          <w:rFonts w:ascii="Times New Roman" w:hAnsi="Times New Roman" w:cs="Times New Roman"/>
          <w:sz w:val="24"/>
          <w:szCs w:val="24"/>
        </w:rPr>
      </w:pPr>
    </w:p>
    <w:p w:rsidR="00713CE0" w:rsidRPr="00942C2A" w:rsidRDefault="00713CE0" w:rsidP="00942C2A">
      <w:pPr>
        <w:jc w:val="center"/>
        <w:rPr>
          <w:rFonts w:ascii="Times New Roman" w:hAnsi="Times New Roman" w:cs="Times New Roman"/>
          <w:b/>
          <w:sz w:val="24"/>
          <w:szCs w:val="24"/>
        </w:rPr>
      </w:pPr>
    </w:p>
    <w:p w:rsidR="00713CE0" w:rsidRPr="00942C2A" w:rsidRDefault="00713CE0" w:rsidP="00942C2A">
      <w:pPr>
        <w:jc w:val="center"/>
        <w:rPr>
          <w:rFonts w:ascii="Times New Roman" w:hAnsi="Times New Roman" w:cs="Times New Roman"/>
          <w:b/>
          <w:sz w:val="24"/>
          <w:szCs w:val="24"/>
        </w:rPr>
      </w:pPr>
    </w:p>
    <w:p w:rsidR="00713CE0" w:rsidRPr="00942C2A" w:rsidRDefault="00713CE0" w:rsidP="00942C2A">
      <w:pPr>
        <w:jc w:val="center"/>
        <w:rPr>
          <w:rFonts w:ascii="Times New Roman" w:hAnsi="Times New Roman" w:cs="Times New Roman"/>
          <w:b/>
          <w:sz w:val="24"/>
          <w:szCs w:val="24"/>
        </w:rPr>
      </w:pPr>
    </w:p>
    <w:p w:rsidR="00713CE0" w:rsidRPr="00942C2A" w:rsidRDefault="00713CE0" w:rsidP="00942C2A">
      <w:pPr>
        <w:jc w:val="center"/>
        <w:rPr>
          <w:rFonts w:ascii="Times New Roman" w:hAnsi="Times New Roman" w:cs="Times New Roman"/>
          <w:b/>
          <w:sz w:val="24"/>
          <w:szCs w:val="24"/>
        </w:rPr>
      </w:pPr>
    </w:p>
    <w:p w:rsidR="00713CE0" w:rsidRPr="00942C2A" w:rsidRDefault="00713CE0" w:rsidP="00942C2A">
      <w:pPr>
        <w:jc w:val="center"/>
        <w:rPr>
          <w:rFonts w:ascii="Times New Roman" w:hAnsi="Times New Roman" w:cs="Times New Roman"/>
          <w:b/>
          <w:sz w:val="24"/>
          <w:szCs w:val="24"/>
        </w:rPr>
      </w:pPr>
    </w:p>
    <w:p w:rsidR="00713CE0" w:rsidRPr="00942C2A" w:rsidRDefault="00713CE0" w:rsidP="006315C6">
      <w:pPr>
        <w:rPr>
          <w:rFonts w:ascii="Times New Roman" w:hAnsi="Times New Roman" w:cs="Times New Roman"/>
          <w:b/>
          <w:sz w:val="24"/>
          <w:szCs w:val="24"/>
        </w:rPr>
      </w:pPr>
    </w:p>
    <w:p w:rsidR="00E427EC" w:rsidRPr="00942C2A" w:rsidRDefault="00E427EC" w:rsidP="00942C2A">
      <w:pPr>
        <w:jc w:val="center"/>
        <w:rPr>
          <w:rFonts w:ascii="Times New Roman" w:hAnsi="Times New Roman" w:cs="Times New Roman"/>
          <w:b/>
          <w:sz w:val="24"/>
          <w:szCs w:val="24"/>
        </w:rPr>
      </w:pPr>
      <w:r w:rsidRPr="00942C2A">
        <w:rPr>
          <w:rFonts w:ascii="Times New Roman" w:hAnsi="Times New Roman" w:cs="Times New Roman"/>
          <w:b/>
          <w:sz w:val="24"/>
          <w:szCs w:val="24"/>
        </w:rPr>
        <w:t>References</w:t>
      </w:r>
    </w:p>
    <w:p w:rsidR="00FA7334" w:rsidRPr="00FA7334" w:rsidRDefault="00E427EC"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sz w:val="24"/>
          <w:szCs w:val="24"/>
        </w:rPr>
        <w:fldChar w:fldCharType="begin"/>
      </w:r>
      <w:r w:rsidRPr="00FA7334">
        <w:rPr>
          <w:rFonts w:ascii="Times New Roman" w:hAnsi="Times New Roman" w:cs="Times New Roman"/>
          <w:sz w:val="24"/>
          <w:szCs w:val="24"/>
        </w:rPr>
        <w:instrText xml:space="preserve"> BIBLIOGRAPHY  \l 1033 </w:instrText>
      </w:r>
      <w:r w:rsidRPr="00FA7334">
        <w:rPr>
          <w:rFonts w:ascii="Times New Roman" w:hAnsi="Times New Roman" w:cs="Times New Roman"/>
          <w:sz w:val="24"/>
          <w:szCs w:val="24"/>
        </w:rPr>
        <w:fldChar w:fldCharType="separate"/>
      </w:r>
      <w:r w:rsidR="00FA7334" w:rsidRPr="00FA7334">
        <w:rPr>
          <w:rFonts w:ascii="Times New Roman" w:hAnsi="Times New Roman" w:cs="Times New Roman"/>
          <w:noProof/>
          <w:sz w:val="24"/>
          <w:szCs w:val="24"/>
        </w:rPr>
        <w:t xml:space="preserve">Administratiev and Business studies . (2015). Corporate Diversification and Cash Holding . </w:t>
      </w:r>
      <w:r w:rsidR="00FA7334" w:rsidRPr="00FA7334">
        <w:rPr>
          <w:rFonts w:ascii="Times New Roman" w:hAnsi="Times New Roman" w:cs="Times New Roman"/>
          <w:i/>
          <w:iCs/>
          <w:noProof/>
          <w:sz w:val="24"/>
          <w:szCs w:val="24"/>
        </w:rPr>
        <w:t xml:space="preserve">Journal of Administrative and Business Studies </w:t>
      </w:r>
      <w:r w:rsidR="00FA7334" w:rsidRPr="00FA7334">
        <w:rPr>
          <w:rFonts w:ascii="Times New Roman" w:hAnsi="Times New Roman" w:cs="Times New Roman"/>
          <w:noProof/>
          <w:sz w:val="24"/>
          <w:szCs w:val="24"/>
        </w:rPr>
        <w:t>, 1.</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Chattopadhyay, P. (1982). </w:t>
      </w:r>
      <w:r w:rsidRPr="00FA7334">
        <w:rPr>
          <w:rFonts w:ascii="Times New Roman" w:hAnsi="Times New Roman" w:cs="Times New Roman"/>
          <w:i/>
          <w:iCs/>
          <w:noProof/>
          <w:sz w:val="24"/>
          <w:szCs w:val="24"/>
        </w:rPr>
        <w:t>Solvency and Liquidity Ratios .</w:t>
      </w:r>
      <w:r w:rsidRPr="00FA7334">
        <w:rPr>
          <w:rFonts w:ascii="Times New Roman" w:hAnsi="Times New Roman" w:cs="Times New Roman"/>
          <w:noProof/>
          <w:sz w:val="24"/>
          <w:szCs w:val="24"/>
        </w:rPr>
        <w:t xml:space="preserve"> Bombay : Commerce .</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Denis, D. J. (2000). Global diversifiction,Industrial Diversification and Firm value . </w:t>
      </w:r>
      <w:r w:rsidRPr="00FA7334">
        <w:rPr>
          <w:rFonts w:ascii="Times New Roman" w:hAnsi="Times New Roman" w:cs="Times New Roman"/>
          <w:i/>
          <w:iCs/>
          <w:noProof/>
          <w:sz w:val="24"/>
          <w:szCs w:val="24"/>
        </w:rPr>
        <w:t>SSRN Electronic Journal</w:t>
      </w:r>
      <w:r w:rsidRPr="00FA7334">
        <w:rPr>
          <w:rFonts w:ascii="Times New Roman" w:hAnsi="Times New Roman" w:cs="Times New Roman"/>
          <w:noProof/>
          <w:sz w:val="24"/>
          <w:szCs w:val="24"/>
        </w:rPr>
        <w:t>.</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Morning Star. (2019). </w:t>
      </w:r>
      <w:r w:rsidRPr="00FA7334">
        <w:rPr>
          <w:rFonts w:ascii="Times New Roman" w:hAnsi="Times New Roman" w:cs="Times New Roman"/>
          <w:i/>
          <w:iCs/>
          <w:noProof/>
          <w:sz w:val="24"/>
          <w:szCs w:val="24"/>
        </w:rPr>
        <w:t>Amazon Inc. Balance sheet</w:t>
      </w:r>
      <w:r w:rsidRPr="00FA7334">
        <w:rPr>
          <w:rFonts w:ascii="Times New Roman" w:hAnsi="Times New Roman" w:cs="Times New Roman"/>
          <w:noProof/>
          <w:sz w:val="24"/>
          <w:szCs w:val="24"/>
        </w:rPr>
        <w:t>. Retrieved from Morning Star website: http://financials.morningstar.com/balance-sheet/bs.html?t=AMZN&amp;region=usa&amp;culture=en-US</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Morning Star Inc . (2019). </w:t>
      </w:r>
      <w:r w:rsidRPr="00FA7334">
        <w:rPr>
          <w:rFonts w:ascii="Times New Roman" w:hAnsi="Times New Roman" w:cs="Times New Roman"/>
          <w:i/>
          <w:iCs/>
          <w:noProof/>
          <w:sz w:val="24"/>
          <w:szCs w:val="24"/>
        </w:rPr>
        <w:t xml:space="preserve">Key Ratios </w:t>
      </w:r>
      <w:r w:rsidRPr="00FA7334">
        <w:rPr>
          <w:rFonts w:ascii="Times New Roman" w:hAnsi="Times New Roman" w:cs="Times New Roman"/>
          <w:noProof/>
          <w:sz w:val="24"/>
          <w:szCs w:val="24"/>
        </w:rPr>
        <w:t>. Retrieved from Morning Star website : http://financials.morningstar.com/ratios/r.html?t=AMZN&amp;region=usa&amp;culture=en-US</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Morninng Star Inc. (2019). </w:t>
      </w:r>
      <w:r w:rsidRPr="00FA7334">
        <w:rPr>
          <w:rFonts w:ascii="Times New Roman" w:hAnsi="Times New Roman" w:cs="Times New Roman"/>
          <w:i/>
          <w:iCs/>
          <w:noProof/>
          <w:sz w:val="24"/>
          <w:szCs w:val="24"/>
        </w:rPr>
        <w:t xml:space="preserve">Amazon Inc Income Statement </w:t>
      </w:r>
      <w:r w:rsidRPr="00FA7334">
        <w:rPr>
          <w:rFonts w:ascii="Times New Roman" w:hAnsi="Times New Roman" w:cs="Times New Roman"/>
          <w:noProof/>
          <w:sz w:val="24"/>
          <w:szCs w:val="24"/>
        </w:rPr>
        <w:t>. Retrieved from Morninng Star Inc website : http://financials.morningstar.com/income-statement/is.html?t=AMZN&amp;region=usa&amp;culture=en-US</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Nasdaq . (2019). </w:t>
      </w:r>
      <w:r w:rsidRPr="00FA7334">
        <w:rPr>
          <w:rFonts w:ascii="Times New Roman" w:hAnsi="Times New Roman" w:cs="Times New Roman"/>
          <w:i/>
          <w:iCs/>
          <w:noProof/>
          <w:sz w:val="24"/>
          <w:szCs w:val="24"/>
        </w:rPr>
        <w:t>Baba Company Financials</w:t>
      </w:r>
      <w:r w:rsidRPr="00FA7334">
        <w:rPr>
          <w:rFonts w:ascii="Times New Roman" w:hAnsi="Times New Roman" w:cs="Times New Roman"/>
          <w:noProof/>
          <w:sz w:val="24"/>
          <w:szCs w:val="24"/>
        </w:rPr>
        <w:t>. Retrieved from Nasdaq website : https://www.nasdaq.com/symbol/baba/financials?query=balance-sheet</w:t>
      </w:r>
    </w:p>
    <w:p w:rsidR="00FA7334" w:rsidRPr="00FA7334" w:rsidRDefault="00FA7334" w:rsidP="00FA7334">
      <w:pPr>
        <w:pStyle w:val="Bibliography"/>
        <w:ind w:left="720" w:hanging="720"/>
        <w:rPr>
          <w:rFonts w:ascii="Times New Roman" w:hAnsi="Times New Roman" w:cs="Times New Roman"/>
          <w:noProof/>
          <w:sz w:val="24"/>
          <w:szCs w:val="24"/>
        </w:rPr>
      </w:pPr>
      <w:r w:rsidRPr="00FA7334">
        <w:rPr>
          <w:rFonts w:ascii="Times New Roman" w:hAnsi="Times New Roman" w:cs="Times New Roman"/>
          <w:noProof/>
          <w:sz w:val="24"/>
          <w:szCs w:val="24"/>
        </w:rPr>
        <w:t xml:space="preserve">Troy, L. (2012). </w:t>
      </w:r>
      <w:r w:rsidRPr="00FA7334">
        <w:rPr>
          <w:rFonts w:ascii="Times New Roman" w:hAnsi="Times New Roman" w:cs="Times New Roman"/>
          <w:i/>
          <w:iCs/>
          <w:noProof/>
          <w:sz w:val="24"/>
          <w:szCs w:val="24"/>
        </w:rPr>
        <w:t>Almanac of business and industrial financial ratios.</w:t>
      </w:r>
      <w:r w:rsidRPr="00FA7334">
        <w:rPr>
          <w:rFonts w:ascii="Times New Roman" w:hAnsi="Times New Roman" w:cs="Times New Roman"/>
          <w:noProof/>
          <w:sz w:val="24"/>
          <w:szCs w:val="24"/>
        </w:rPr>
        <w:t xml:space="preserve"> Chicago : CCH.</w:t>
      </w:r>
    </w:p>
    <w:p w:rsidR="00E427EC" w:rsidRPr="00FA7334" w:rsidRDefault="00E427EC" w:rsidP="00FA7334">
      <w:pPr>
        <w:rPr>
          <w:rFonts w:ascii="Times New Roman" w:hAnsi="Times New Roman" w:cs="Times New Roman"/>
          <w:sz w:val="24"/>
          <w:szCs w:val="24"/>
        </w:rPr>
      </w:pPr>
      <w:r w:rsidRPr="00FA7334">
        <w:rPr>
          <w:rFonts w:ascii="Times New Roman" w:hAnsi="Times New Roman" w:cs="Times New Roman"/>
          <w:sz w:val="24"/>
          <w:szCs w:val="24"/>
        </w:rPr>
        <w:fldChar w:fldCharType="end"/>
      </w:r>
    </w:p>
    <w:sectPr w:rsidR="00E427EC" w:rsidRPr="00FA7334" w:rsidSect="003F164E">
      <w:headerReference w:type="default" r:id="rId16"/>
      <w:footerReference w:type="default" r:id="rId17"/>
      <w:headerReference w:type="firs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1A1" w:rsidRDefault="00F751A1" w:rsidP="003F164E">
      <w:pPr>
        <w:spacing w:after="0" w:line="240" w:lineRule="auto"/>
      </w:pPr>
      <w:r>
        <w:separator/>
      </w:r>
    </w:p>
  </w:endnote>
  <w:endnote w:type="continuationSeparator" w:id="0">
    <w:p w:rsidR="00F751A1" w:rsidRDefault="00F751A1" w:rsidP="003F1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A1" w:rsidRDefault="00F751A1">
    <w:pPr>
      <w:pStyle w:val="Footer"/>
    </w:pPr>
    <w:r>
      <w:t>Amazon Inc. Financial Analysis and Recommendations for Improvement</w:t>
    </w:r>
  </w:p>
  <w:p w:rsidR="00F751A1" w:rsidRDefault="00F751A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1A1" w:rsidRDefault="00F751A1" w:rsidP="003F164E">
      <w:pPr>
        <w:spacing w:after="0" w:line="240" w:lineRule="auto"/>
      </w:pPr>
      <w:r>
        <w:separator/>
      </w:r>
    </w:p>
  </w:footnote>
  <w:footnote w:type="continuationSeparator" w:id="0">
    <w:p w:rsidR="00F751A1" w:rsidRDefault="00F751A1" w:rsidP="003F1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555502"/>
      <w:docPartObj>
        <w:docPartGallery w:val="Page Numbers (Top of Page)"/>
        <w:docPartUnique/>
      </w:docPartObj>
    </w:sdtPr>
    <w:sdtEndPr>
      <w:rPr>
        <w:noProof/>
      </w:rPr>
    </w:sdtEndPr>
    <w:sdtContent>
      <w:p w:rsidR="00F751A1" w:rsidRDefault="00F751A1">
        <w:pPr>
          <w:pStyle w:val="Header"/>
          <w:jc w:val="right"/>
        </w:pPr>
        <w:r>
          <w:fldChar w:fldCharType="begin"/>
        </w:r>
        <w:r>
          <w:instrText xml:space="preserve"> PAGE   \* MERGEFORMAT </w:instrText>
        </w:r>
        <w:r>
          <w:fldChar w:fldCharType="separate"/>
        </w:r>
        <w:r w:rsidR="00557D86">
          <w:rPr>
            <w:noProof/>
          </w:rPr>
          <w:t>20</w:t>
        </w:r>
        <w:r>
          <w:rPr>
            <w:noProof/>
          </w:rPr>
          <w:fldChar w:fldCharType="end"/>
        </w:r>
      </w:p>
    </w:sdtContent>
  </w:sdt>
  <w:p w:rsidR="00F751A1" w:rsidRDefault="00F751A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A1" w:rsidRDefault="00F751A1" w:rsidP="003F164E">
    <w:pPr>
      <w:pStyle w:val="Header"/>
    </w:pPr>
    <w:r w:rsidRPr="003F164E">
      <w:rPr>
        <w:rFonts w:ascii="Times New Roman" w:hAnsi="Times New Roman" w:cs="Times New Roman"/>
        <w:sz w:val="24"/>
        <w:szCs w:val="24"/>
      </w:rPr>
      <w:t>Running head: AMAZON</w:t>
    </w:r>
    <w:r>
      <w:t xml:space="preserve"> </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31476"/>
    <w:multiLevelType w:val="hybridMultilevel"/>
    <w:tmpl w:val="7E74B9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751351"/>
    <w:multiLevelType w:val="multilevel"/>
    <w:tmpl w:val="AD3E9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28F1E48"/>
    <w:multiLevelType w:val="hybridMultilevel"/>
    <w:tmpl w:val="B7166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CC523D"/>
    <w:multiLevelType w:val="hybridMultilevel"/>
    <w:tmpl w:val="65F87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933"/>
    <w:rsid w:val="000403A1"/>
    <w:rsid w:val="000446C4"/>
    <w:rsid w:val="00046820"/>
    <w:rsid w:val="00061188"/>
    <w:rsid w:val="00072A6F"/>
    <w:rsid w:val="00072F27"/>
    <w:rsid w:val="00077CF7"/>
    <w:rsid w:val="00083933"/>
    <w:rsid w:val="000A3018"/>
    <w:rsid w:val="000B06F8"/>
    <w:rsid w:val="000D0D01"/>
    <w:rsid w:val="000D7B56"/>
    <w:rsid w:val="000E5C69"/>
    <w:rsid w:val="000F1308"/>
    <w:rsid w:val="001162C0"/>
    <w:rsid w:val="001176CC"/>
    <w:rsid w:val="001738C5"/>
    <w:rsid w:val="0018006A"/>
    <w:rsid w:val="001A58E3"/>
    <w:rsid w:val="001D1AD3"/>
    <w:rsid w:val="001F6BDB"/>
    <w:rsid w:val="00204BAD"/>
    <w:rsid w:val="00236025"/>
    <w:rsid w:val="00240578"/>
    <w:rsid w:val="00241F2C"/>
    <w:rsid w:val="00250272"/>
    <w:rsid w:val="00250D7F"/>
    <w:rsid w:val="002661BC"/>
    <w:rsid w:val="002807A1"/>
    <w:rsid w:val="00284B66"/>
    <w:rsid w:val="0028524A"/>
    <w:rsid w:val="002A3E1D"/>
    <w:rsid w:val="002B116D"/>
    <w:rsid w:val="002B6664"/>
    <w:rsid w:val="002C1513"/>
    <w:rsid w:val="002E2D90"/>
    <w:rsid w:val="00302829"/>
    <w:rsid w:val="00304F51"/>
    <w:rsid w:val="00311C83"/>
    <w:rsid w:val="003125C5"/>
    <w:rsid w:val="003140DF"/>
    <w:rsid w:val="00316530"/>
    <w:rsid w:val="0032567B"/>
    <w:rsid w:val="00333599"/>
    <w:rsid w:val="003516E3"/>
    <w:rsid w:val="00365B57"/>
    <w:rsid w:val="0037124B"/>
    <w:rsid w:val="0038225B"/>
    <w:rsid w:val="003B17B4"/>
    <w:rsid w:val="003B4962"/>
    <w:rsid w:val="003C3734"/>
    <w:rsid w:val="003C573B"/>
    <w:rsid w:val="003E3BA4"/>
    <w:rsid w:val="003F164E"/>
    <w:rsid w:val="0040364F"/>
    <w:rsid w:val="00447713"/>
    <w:rsid w:val="0047774D"/>
    <w:rsid w:val="004777B3"/>
    <w:rsid w:val="004805FF"/>
    <w:rsid w:val="0049195B"/>
    <w:rsid w:val="004B19F2"/>
    <w:rsid w:val="004B67B4"/>
    <w:rsid w:val="004C392B"/>
    <w:rsid w:val="004E3D1F"/>
    <w:rsid w:val="004F2934"/>
    <w:rsid w:val="004F5023"/>
    <w:rsid w:val="00532F57"/>
    <w:rsid w:val="005402C3"/>
    <w:rsid w:val="00551427"/>
    <w:rsid w:val="0055294D"/>
    <w:rsid w:val="00557D86"/>
    <w:rsid w:val="005673D7"/>
    <w:rsid w:val="00580FA9"/>
    <w:rsid w:val="00586241"/>
    <w:rsid w:val="005A730B"/>
    <w:rsid w:val="005A7E11"/>
    <w:rsid w:val="005B190C"/>
    <w:rsid w:val="005B7A64"/>
    <w:rsid w:val="005C7D82"/>
    <w:rsid w:val="005D1062"/>
    <w:rsid w:val="005E3BBA"/>
    <w:rsid w:val="005F0B98"/>
    <w:rsid w:val="00614E38"/>
    <w:rsid w:val="006219C5"/>
    <w:rsid w:val="0062643C"/>
    <w:rsid w:val="006315C6"/>
    <w:rsid w:val="006343AA"/>
    <w:rsid w:val="006465B8"/>
    <w:rsid w:val="00656211"/>
    <w:rsid w:val="006C029D"/>
    <w:rsid w:val="006D1C6E"/>
    <w:rsid w:val="00704F40"/>
    <w:rsid w:val="00707FB2"/>
    <w:rsid w:val="00713CE0"/>
    <w:rsid w:val="007326B1"/>
    <w:rsid w:val="00747B55"/>
    <w:rsid w:val="0075693B"/>
    <w:rsid w:val="00756FFE"/>
    <w:rsid w:val="00776B91"/>
    <w:rsid w:val="00793C44"/>
    <w:rsid w:val="007957DC"/>
    <w:rsid w:val="00797B8B"/>
    <w:rsid w:val="007C5F32"/>
    <w:rsid w:val="007D30FD"/>
    <w:rsid w:val="007E4CAB"/>
    <w:rsid w:val="007F4435"/>
    <w:rsid w:val="00800BEC"/>
    <w:rsid w:val="008051E4"/>
    <w:rsid w:val="008205D2"/>
    <w:rsid w:val="00836454"/>
    <w:rsid w:val="00843A22"/>
    <w:rsid w:val="008515B8"/>
    <w:rsid w:val="00874BE7"/>
    <w:rsid w:val="008772D3"/>
    <w:rsid w:val="00880469"/>
    <w:rsid w:val="00881D4E"/>
    <w:rsid w:val="00883A90"/>
    <w:rsid w:val="008B46A1"/>
    <w:rsid w:val="008D1F45"/>
    <w:rsid w:val="008E6516"/>
    <w:rsid w:val="00926FA7"/>
    <w:rsid w:val="00941B6B"/>
    <w:rsid w:val="00942C2A"/>
    <w:rsid w:val="00945603"/>
    <w:rsid w:val="0095308C"/>
    <w:rsid w:val="009661E4"/>
    <w:rsid w:val="00974EA5"/>
    <w:rsid w:val="00986299"/>
    <w:rsid w:val="00994C2E"/>
    <w:rsid w:val="00995B3D"/>
    <w:rsid w:val="009C2404"/>
    <w:rsid w:val="009D008D"/>
    <w:rsid w:val="009E0565"/>
    <w:rsid w:val="009F5A51"/>
    <w:rsid w:val="00A03D8C"/>
    <w:rsid w:val="00A16FE9"/>
    <w:rsid w:val="00A22A3D"/>
    <w:rsid w:val="00A5287A"/>
    <w:rsid w:val="00A61CF0"/>
    <w:rsid w:val="00A67024"/>
    <w:rsid w:val="00A71AD6"/>
    <w:rsid w:val="00A857A9"/>
    <w:rsid w:val="00A91FEA"/>
    <w:rsid w:val="00A9309D"/>
    <w:rsid w:val="00AA2745"/>
    <w:rsid w:val="00AB57AC"/>
    <w:rsid w:val="00AC64BC"/>
    <w:rsid w:val="00AC70CB"/>
    <w:rsid w:val="00AD13EE"/>
    <w:rsid w:val="00AD4B5C"/>
    <w:rsid w:val="00AE78F7"/>
    <w:rsid w:val="00AF6CFF"/>
    <w:rsid w:val="00B01D21"/>
    <w:rsid w:val="00B122D5"/>
    <w:rsid w:val="00B13D15"/>
    <w:rsid w:val="00B175CE"/>
    <w:rsid w:val="00B34800"/>
    <w:rsid w:val="00B35129"/>
    <w:rsid w:val="00B55A98"/>
    <w:rsid w:val="00B570A7"/>
    <w:rsid w:val="00B8145B"/>
    <w:rsid w:val="00B84623"/>
    <w:rsid w:val="00B873AC"/>
    <w:rsid w:val="00B96593"/>
    <w:rsid w:val="00BA3BEB"/>
    <w:rsid w:val="00BA662D"/>
    <w:rsid w:val="00BD0AF0"/>
    <w:rsid w:val="00BE7916"/>
    <w:rsid w:val="00BF7057"/>
    <w:rsid w:val="00C5573A"/>
    <w:rsid w:val="00C67E1B"/>
    <w:rsid w:val="00C71ADA"/>
    <w:rsid w:val="00C95CE6"/>
    <w:rsid w:val="00CA2DC5"/>
    <w:rsid w:val="00CB0424"/>
    <w:rsid w:val="00CF4285"/>
    <w:rsid w:val="00D1685B"/>
    <w:rsid w:val="00D31754"/>
    <w:rsid w:val="00D50123"/>
    <w:rsid w:val="00D52523"/>
    <w:rsid w:val="00D654EC"/>
    <w:rsid w:val="00D67592"/>
    <w:rsid w:val="00D72A0D"/>
    <w:rsid w:val="00D917AC"/>
    <w:rsid w:val="00DA3802"/>
    <w:rsid w:val="00DB6C68"/>
    <w:rsid w:val="00DD04D0"/>
    <w:rsid w:val="00DE372D"/>
    <w:rsid w:val="00DE4061"/>
    <w:rsid w:val="00E043DB"/>
    <w:rsid w:val="00E05DBE"/>
    <w:rsid w:val="00E06EB8"/>
    <w:rsid w:val="00E073BC"/>
    <w:rsid w:val="00E14016"/>
    <w:rsid w:val="00E204A5"/>
    <w:rsid w:val="00E330DB"/>
    <w:rsid w:val="00E407E8"/>
    <w:rsid w:val="00E427EC"/>
    <w:rsid w:val="00E805E0"/>
    <w:rsid w:val="00E85454"/>
    <w:rsid w:val="00E924EF"/>
    <w:rsid w:val="00EB0F7B"/>
    <w:rsid w:val="00ED1D3C"/>
    <w:rsid w:val="00ED476D"/>
    <w:rsid w:val="00EE020A"/>
    <w:rsid w:val="00F11EB2"/>
    <w:rsid w:val="00F26A0E"/>
    <w:rsid w:val="00F326EF"/>
    <w:rsid w:val="00F43243"/>
    <w:rsid w:val="00F47F79"/>
    <w:rsid w:val="00F736B8"/>
    <w:rsid w:val="00F751A1"/>
    <w:rsid w:val="00F7564F"/>
    <w:rsid w:val="00F85A8D"/>
    <w:rsid w:val="00FA7334"/>
    <w:rsid w:val="00FB5084"/>
    <w:rsid w:val="00FC4951"/>
    <w:rsid w:val="00FD0638"/>
    <w:rsid w:val="00FD0F84"/>
    <w:rsid w:val="00FD2DBE"/>
    <w:rsid w:val="00FD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360E"/>
  <w15:chartTrackingRefBased/>
  <w15:docId w15:val="{BBD9E1D8-59A5-4B2B-AB72-5966BE05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933"/>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393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83933"/>
    <w:pPr>
      <w:ind w:left="720"/>
      <w:contextualSpacing/>
    </w:pPr>
  </w:style>
  <w:style w:type="paragraph" w:styleId="NoSpacing">
    <w:name w:val="No Spacing"/>
    <w:link w:val="NoSpacingChar"/>
    <w:uiPriority w:val="1"/>
    <w:qFormat/>
    <w:rsid w:val="003F164E"/>
    <w:pPr>
      <w:spacing w:after="0" w:line="240" w:lineRule="auto"/>
    </w:pPr>
    <w:rPr>
      <w:rFonts w:eastAsiaTheme="minorEastAsia"/>
    </w:rPr>
  </w:style>
  <w:style w:type="character" w:customStyle="1" w:styleId="NoSpacingChar">
    <w:name w:val="No Spacing Char"/>
    <w:basedOn w:val="DefaultParagraphFont"/>
    <w:link w:val="NoSpacing"/>
    <w:uiPriority w:val="1"/>
    <w:rsid w:val="003F164E"/>
    <w:rPr>
      <w:rFonts w:eastAsiaTheme="minorEastAsia"/>
    </w:rPr>
  </w:style>
  <w:style w:type="paragraph" w:styleId="Header">
    <w:name w:val="header"/>
    <w:basedOn w:val="Normal"/>
    <w:link w:val="HeaderChar"/>
    <w:uiPriority w:val="99"/>
    <w:unhideWhenUsed/>
    <w:rsid w:val="003F1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64E"/>
  </w:style>
  <w:style w:type="paragraph" w:styleId="Footer">
    <w:name w:val="footer"/>
    <w:basedOn w:val="Normal"/>
    <w:link w:val="FooterChar"/>
    <w:uiPriority w:val="99"/>
    <w:unhideWhenUsed/>
    <w:rsid w:val="003F1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64E"/>
  </w:style>
  <w:style w:type="paragraph" w:styleId="Bibliography">
    <w:name w:val="Bibliography"/>
    <w:basedOn w:val="Normal"/>
    <w:next w:val="Normal"/>
    <w:uiPriority w:val="37"/>
    <w:unhideWhenUsed/>
    <w:rsid w:val="00E42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5133">
      <w:bodyDiv w:val="1"/>
      <w:marLeft w:val="0"/>
      <w:marRight w:val="0"/>
      <w:marTop w:val="0"/>
      <w:marBottom w:val="0"/>
      <w:divBdr>
        <w:top w:val="none" w:sz="0" w:space="0" w:color="auto"/>
        <w:left w:val="none" w:sz="0" w:space="0" w:color="auto"/>
        <w:bottom w:val="none" w:sz="0" w:space="0" w:color="auto"/>
        <w:right w:val="none" w:sz="0" w:space="0" w:color="auto"/>
      </w:divBdr>
    </w:div>
    <w:div w:id="40860279">
      <w:bodyDiv w:val="1"/>
      <w:marLeft w:val="0"/>
      <w:marRight w:val="0"/>
      <w:marTop w:val="0"/>
      <w:marBottom w:val="0"/>
      <w:divBdr>
        <w:top w:val="none" w:sz="0" w:space="0" w:color="auto"/>
        <w:left w:val="none" w:sz="0" w:space="0" w:color="auto"/>
        <w:bottom w:val="none" w:sz="0" w:space="0" w:color="auto"/>
        <w:right w:val="none" w:sz="0" w:space="0" w:color="auto"/>
      </w:divBdr>
    </w:div>
    <w:div w:id="121536340">
      <w:bodyDiv w:val="1"/>
      <w:marLeft w:val="0"/>
      <w:marRight w:val="0"/>
      <w:marTop w:val="0"/>
      <w:marBottom w:val="0"/>
      <w:divBdr>
        <w:top w:val="none" w:sz="0" w:space="0" w:color="auto"/>
        <w:left w:val="none" w:sz="0" w:space="0" w:color="auto"/>
        <w:bottom w:val="none" w:sz="0" w:space="0" w:color="auto"/>
        <w:right w:val="none" w:sz="0" w:space="0" w:color="auto"/>
      </w:divBdr>
    </w:div>
    <w:div w:id="284435812">
      <w:bodyDiv w:val="1"/>
      <w:marLeft w:val="0"/>
      <w:marRight w:val="0"/>
      <w:marTop w:val="0"/>
      <w:marBottom w:val="0"/>
      <w:divBdr>
        <w:top w:val="none" w:sz="0" w:space="0" w:color="auto"/>
        <w:left w:val="none" w:sz="0" w:space="0" w:color="auto"/>
        <w:bottom w:val="none" w:sz="0" w:space="0" w:color="auto"/>
        <w:right w:val="none" w:sz="0" w:space="0" w:color="auto"/>
      </w:divBdr>
    </w:div>
    <w:div w:id="351995001">
      <w:bodyDiv w:val="1"/>
      <w:marLeft w:val="0"/>
      <w:marRight w:val="0"/>
      <w:marTop w:val="0"/>
      <w:marBottom w:val="0"/>
      <w:divBdr>
        <w:top w:val="none" w:sz="0" w:space="0" w:color="auto"/>
        <w:left w:val="none" w:sz="0" w:space="0" w:color="auto"/>
        <w:bottom w:val="none" w:sz="0" w:space="0" w:color="auto"/>
        <w:right w:val="none" w:sz="0" w:space="0" w:color="auto"/>
      </w:divBdr>
    </w:div>
    <w:div w:id="401680824">
      <w:bodyDiv w:val="1"/>
      <w:marLeft w:val="0"/>
      <w:marRight w:val="0"/>
      <w:marTop w:val="0"/>
      <w:marBottom w:val="0"/>
      <w:divBdr>
        <w:top w:val="none" w:sz="0" w:space="0" w:color="auto"/>
        <w:left w:val="none" w:sz="0" w:space="0" w:color="auto"/>
        <w:bottom w:val="none" w:sz="0" w:space="0" w:color="auto"/>
        <w:right w:val="none" w:sz="0" w:space="0" w:color="auto"/>
      </w:divBdr>
    </w:div>
    <w:div w:id="421074426">
      <w:bodyDiv w:val="1"/>
      <w:marLeft w:val="0"/>
      <w:marRight w:val="0"/>
      <w:marTop w:val="0"/>
      <w:marBottom w:val="0"/>
      <w:divBdr>
        <w:top w:val="none" w:sz="0" w:space="0" w:color="auto"/>
        <w:left w:val="none" w:sz="0" w:space="0" w:color="auto"/>
        <w:bottom w:val="none" w:sz="0" w:space="0" w:color="auto"/>
        <w:right w:val="none" w:sz="0" w:space="0" w:color="auto"/>
      </w:divBdr>
    </w:div>
    <w:div w:id="450899807">
      <w:bodyDiv w:val="1"/>
      <w:marLeft w:val="0"/>
      <w:marRight w:val="0"/>
      <w:marTop w:val="0"/>
      <w:marBottom w:val="0"/>
      <w:divBdr>
        <w:top w:val="none" w:sz="0" w:space="0" w:color="auto"/>
        <w:left w:val="none" w:sz="0" w:space="0" w:color="auto"/>
        <w:bottom w:val="none" w:sz="0" w:space="0" w:color="auto"/>
        <w:right w:val="none" w:sz="0" w:space="0" w:color="auto"/>
      </w:divBdr>
    </w:div>
    <w:div w:id="469976799">
      <w:bodyDiv w:val="1"/>
      <w:marLeft w:val="0"/>
      <w:marRight w:val="0"/>
      <w:marTop w:val="0"/>
      <w:marBottom w:val="0"/>
      <w:divBdr>
        <w:top w:val="none" w:sz="0" w:space="0" w:color="auto"/>
        <w:left w:val="none" w:sz="0" w:space="0" w:color="auto"/>
        <w:bottom w:val="none" w:sz="0" w:space="0" w:color="auto"/>
        <w:right w:val="none" w:sz="0" w:space="0" w:color="auto"/>
      </w:divBdr>
    </w:div>
    <w:div w:id="518549616">
      <w:bodyDiv w:val="1"/>
      <w:marLeft w:val="0"/>
      <w:marRight w:val="0"/>
      <w:marTop w:val="0"/>
      <w:marBottom w:val="0"/>
      <w:divBdr>
        <w:top w:val="none" w:sz="0" w:space="0" w:color="auto"/>
        <w:left w:val="none" w:sz="0" w:space="0" w:color="auto"/>
        <w:bottom w:val="none" w:sz="0" w:space="0" w:color="auto"/>
        <w:right w:val="none" w:sz="0" w:space="0" w:color="auto"/>
      </w:divBdr>
    </w:div>
    <w:div w:id="703096611">
      <w:bodyDiv w:val="1"/>
      <w:marLeft w:val="0"/>
      <w:marRight w:val="0"/>
      <w:marTop w:val="0"/>
      <w:marBottom w:val="0"/>
      <w:divBdr>
        <w:top w:val="none" w:sz="0" w:space="0" w:color="auto"/>
        <w:left w:val="none" w:sz="0" w:space="0" w:color="auto"/>
        <w:bottom w:val="none" w:sz="0" w:space="0" w:color="auto"/>
        <w:right w:val="none" w:sz="0" w:space="0" w:color="auto"/>
      </w:divBdr>
    </w:div>
    <w:div w:id="729155689">
      <w:bodyDiv w:val="1"/>
      <w:marLeft w:val="0"/>
      <w:marRight w:val="0"/>
      <w:marTop w:val="0"/>
      <w:marBottom w:val="0"/>
      <w:divBdr>
        <w:top w:val="none" w:sz="0" w:space="0" w:color="auto"/>
        <w:left w:val="none" w:sz="0" w:space="0" w:color="auto"/>
        <w:bottom w:val="none" w:sz="0" w:space="0" w:color="auto"/>
        <w:right w:val="none" w:sz="0" w:space="0" w:color="auto"/>
      </w:divBdr>
    </w:div>
    <w:div w:id="733701176">
      <w:bodyDiv w:val="1"/>
      <w:marLeft w:val="0"/>
      <w:marRight w:val="0"/>
      <w:marTop w:val="0"/>
      <w:marBottom w:val="0"/>
      <w:divBdr>
        <w:top w:val="none" w:sz="0" w:space="0" w:color="auto"/>
        <w:left w:val="none" w:sz="0" w:space="0" w:color="auto"/>
        <w:bottom w:val="none" w:sz="0" w:space="0" w:color="auto"/>
        <w:right w:val="none" w:sz="0" w:space="0" w:color="auto"/>
      </w:divBdr>
    </w:div>
    <w:div w:id="812140605">
      <w:bodyDiv w:val="1"/>
      <w:marLeft w:val="0"/>
      <w:marRight w:val="0"/>
      <w:marTop w:val="0"/>
      <w:marBottom w:val="0"/>
      <w:divBdr>
        <w:top w:val="none" w:sz="0" w:space="0" w:color="auto"/>
        <w:left w:val="none" w:sz="0" w:space="0" w:color="auto"/>
        <w:bottom w:val="none" w:sz="0" w:space="0" w:color="auto"/>
        <w:right w:val="none" w:sz="0" w:space="0" w:color="auto"/>
      </w:divBdr>
    </w:div>
    <w:div w:id="858274329">
      <w:bodyDiv w:val="1"/>
      <w:marLeft w:val="0"/>
      <w:marRight w:val="0"/>
      <w:marTop w:val="0"/>
      <w:marBottom w:val="0"/>
      <w:divBdr>
        <w:top w:val="none" w:sz="0" w:space="0" w:color="auto"/>
        <w:left w:val="none" w:sz="0" w:space="0" w:color="auto"/>
        <w:bottom w:val="none" w:sz="0" w:space="0" w:color="auto"/>
        <w:right w:val="none" w:sz="0" w:space="0" w:color="auto"/>
      </w:divBdr>
    </w:div>
    <w:div w:id="891961883">
      <w:bodyDiv w:val="1"/>
      <w:marLeft w:val="0"/>
      <w:marRight w:val="0"/>
      <w:marTop w:val="0"/>
      <w:marBottom w:val="0"/>
      <w:divBdr>
        <w:top w:val="none" w:sz="0" w:space="0" w:color="auto"/>
        <w:left w:val="none" w:sz="0" w:space="0" w:color="auto"/>
        <w:bottom w:val="none" w:sz="0" w:space="0" w:color="auto"/>
        <w:right w:val="none" w:sz="0" w:space="0" w:color="auto"/>
      </w:divBdr>
    </w:div>
    <w:div w:id="963314365">
      <w:bodyDiv w:val="1"/>
      <w:marLeft w:val="0"/>
      <w:marRight w:val="0"/>
      <w:marTop w:val="0"/>
      <w:marBottom w:val="0"/>
      <w:divBdr>
        <w:top w:val="none" w:sz="0" w:space="0" w:color="auto"/>
        <w:left w:val="none" w:sz="0" w:space="0" w:color="auto"/>
        <w:bottom w:val="none" w:sz="0" w:space="0" w:color="auto"/>
        <w:right w:val="none" w:sz="0" w:space="0" w:color="auto"/>
      </w:divBdr>
    </w:div>
    <w:div w:id="1034040755">
      <w:bodyDiv w:val="1"/>
      <w:marLeft w:val="0"/>
      <w:marRight w:val="0"/>
      <w:marTop w:val="0"/>
      <w:marBottom w:val="0"/>
      <w:divBdr>
        <w:top w:val="none" w:sz="0" w:space="0" w:color="auto"/>
        <w:left w:val="none" w:sz="0" w:space="0" w:color="auto"/>
        <w:bottom w:val="none" w:sz="0" w:space="0" w:color="auto"/>
        <w:right w:val="none" w:sz="0" w:space="0" w:color="auto"/>
      </w:divBdr>
    </w:div>
    <w:div w:id="1222980275">
      <w:bodyDiv w:val="1"/>
      <w:marLeft w:val="0"/>
      <w:marRight w:val="0"/>
      <w:marTop w:val="0"/>
      <w:marBottom w:val="0"/>
      <w:divBdr>
        <w:top w:val="none" w:sz="0" w:space="0" w:color="auto"/>
        <w:left w:val="none" w:sz="0" w:space="0" w:color="auto"/>
        <w:bottom w:val="none" w:sz="0" w:space="0" w:color="auto"/>
        <w:right w:val="none" w:sz="0" w:space="0" w:color="auto"/>
      </w:divBdr>
    </w:div>
    <w:div w:id="1256943534">
      <w:bodyDiv w:val="1"/>
      <w:marLeft w:val="0"/>
      <w:marRight w:val="0"/>
      <w:marTop w:val="0"/>
      <w:marBottom w:val="0"/>
      <w:divBdr>
        <w:top w:val="none" w:sz="0" w:space="0" w:color="auto"/>
        <w:left w:val="none" w:sz="0" w:space="0" w:color="auto"/>
        <w:bottom w:val="none" w:sz="0" w:space="0" w:color="auto"/>
        <w:right w:val="none" w:sz="0" w:space="0" w:color="auto"/>
      </w:divBdr>
    </w:div>
    <w:div w:id="1290286707">
      <w:bodyDiv w:val="1"/>
      <w:marLeft w:val="0"/>
      <w:marRight w:val="0"/>
      <w:marTop w:val="0"/>
      <w:marBottom w:val="0"/>
      <w:divBdr>
        <w:top w:val="none" w:sz="0" w:space="0" w:color="auto"/>
        <w:left w:val="none" w:sz="0" w:space="0" w:color="auto"/>
        <w:bottom w:val="none" w:sz="0" w:space="0" w:color="auto"/>
        <w:right w:val="none" w:sz="0" w:space="0" w:color="auto"/>
      </w:divBdr>
    </w:div>
    <w:div w:id="1497722580">
      <w:bodyDiv w:val="1"/>
      <w:marLeft w:val="0"/>
      <w:marRight w:val="0"/>
      <w:marTop w:val="0"/>
      <w:marBottom w:val="0"/>
      <w:divBdr>
        <w:top w:val="none" w:sz="0" w:space="0" w:color="auto"/>
        <w:left w:val="none" w:sz="0" w:space="0" w:color="auto"/>
        <w:bottom w:val="none" w:sz="0" w:space="0" w:color="auto"/>
        <w:right w:val="none" w:sz="0" w:space="0" w:color="auto"/>
      </w:divBdr>
    </w:div>
    <w:div w:id="1509908743">
      <w:bodyDiv w:val="1"/>
      <w:marLeft w:val="0"/>
      <w:marRight w:val="0"/>
      <w:marTop w:val="0"/>
      <w:marBottom w:val="0"/>
      <w:divBdr>
        <w:top w:val="none" w:sz="0" w:space="0" w:color="auto"/>
        <w:left w:val="none" w:sz="0" w:space="0" w:color="auto"/>
        <w:bottom w:val="none" w:sz="0" w:space="0" w:color="auto"/>
        <w:right w:val="none" w:sz="0" w:space="0" w:color="auto"/>
      </w:divBdr>
    </w:div>
    <w:div w:id="1592542806">
      <w:bodyDiv w:val="1"/>
      <w:marLeft w:val="0"/>
      <w:marRight w:val="0"/>
      <w:marTop w:val="0"/>
      <w:marBottom w:val="0"/>
      <w:divBdr>
        <w:top w:val="none" w:sz="0" w:space="0" w:color="auto"/>
        <w:left w:val="none" w:sz="0" w:space="0" w:color="auto"/>
        <w:bottom w:val="none" w:sz="0" w:space="0" w:color="auto"/>
        <w:right w:val="none" w:sz="0" w:space="0" w:color="auto"/>
      </w:divBdr>
    </w:div>
    <w:div w:id="1648168548">
      <w:bodyDiv w:val="1"/>
      <w:marLeft w:val="0"/>
      <w:marRight w:val="0"/>
      <w:marTop w:val="0"/>
      <w:marBottom w:val="0"/>
      <w:divBdr>
        <w:top w:val="none" w:sz="0" w:space="0" w:color="auto"/>
        <w:left w:val="none" w:sz="0" w:space="0" w:color="auto"/>
        <w:bottom w:val="none" w:sz="0" w:space="0" w:color="auto"/>
        <w:right w:val="none" w:sz="0" w:space="0" w:color="auto"/>
      </w:divBdr>
    </w:div>
    <w:div w:id="1850409486">
      <w:bodyDiv w:val="1"/>
      <w:marLeft w:val="0"/>
      <w:marRight w:val="0"/>
      <w:marTop w:val="0"/>
      <w:marBottom w:val="0"/>
      <w:divBdr>
        <w:top w:val="none" w:sz="0" w:space="0" w:color="auto"/>
        <w:left w:val="none" w:sz="0" w:space="0" w:color="auto"/>
        <w:bottom w:val="none" w:sz="0" w:space="0" w:color="auto"/>
        <w:right w:val="none" w:sz="0" w:space="0" w:color="auto"/>
      </w:divBdr>
    </w:div>
    <w:div w:id="1906792045">
      <w:bodyDiv w:val="1"/>
      <w:marLeft w:val="0"/>
      <w:marRight w:val="0"/>
      <w:marTop w:val="0"/>
      <w:marBottom w:val="0"/>
      <w:divBdr>
        <w:top w:val="none" w:sz="0" w:space="0" w:color="auto"/>
        <w:left w:val="none" w:sz="0" w:space="0" w:color="auto"/>
        <w:bottom w:val="none" w:sz="0" w:space="0" w:color="auto"/>
        <w:right w:val="none" w:sz="0" w:space="0" w:color="auto"/>
      </w:divBdr>
    </w:div>
    <w:div w:id="1999189727">
      <w:bodyDiv w:val="1"/>
      <w:marLeft w:val="0"/>
      <w:marRight w:val="0"/>
      <w:marTop w:val="0"/>
      <w:marBottom w:val="0"/>
      <w:divBdr>
        <w:top w:val="none" w:sz="0" w:space="0" w:color="auto"/>
        <w:left w:val="none" w:sz="0" w:space="0" w:color="auto"/>
        <w:bottom w:val="none" w:sz="0" w:space="0" w:color="auto"/>
        <w:right w:val="none" w:sz="0" w:space="0" w:color="auto"/>
      </w:divBdr>
    </w:div>
    <w:div w:id="200647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ningstar.com"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current</a:t>
            </a:r>
            <a:r>
              <a:rPr lang="en-US" baseline="0"/>
              <a:t> ratio</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val>
            <c:numRef>
              <c:f>Sheet1!$B$9:$D$9</c:f>
              <c:numCache>
                <c:formatCode>General</c:formatCode>
                <c:ptCount val="3"/>
                <c:pt idx="0">
                  <c:v>1.08</c:v>
                </c:pt>
                <c:pt idx="1">
                  <c:v>1.04</c:v>
                </c:pt>
                <c:pt idx="2">
                  <c:v>1.04</c:v>
                </c:pt>
              </c:numCache>
            </c:numRef>
          </c:val>
          <c:extLst>
            <c:ext xmlns:c16="http://schemas.microsoft.com/office/drawing/2014/chart" uri="{C3380CC4-5D6E-409C-BE32-E72D297353CC}">
              <c16:uniqueId val="{00000000-6E55-439A-8642-4D1C9AB4DD96}"/>
            </c:ext>
          </c:extLst>
        </c:ser>
        <c:dLbls>
          <c:showLegendKey val="0"/>
          <c:showVal val="0"/>
          <c:showCatName val="0"/>
          <c:showSerName val="0"/>
          <c:showPercent val="0"/>
          <c:showBubbleSize val="0"/>
        </c:dLbls>
        <c:gapWidth val="219"/>
        <c:overlap val="-27"/>
        <c:axId val="338459432"/>
        <c:axId val="338461072"/>
      </c:barChart>
      <c:catAx>
        <c:axId val="3384594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461072"/>
        <c:crosses val="autoZero"/>
        <c:auto val="1"/>
        <c:lblAlgn val="ctr"/>
        <c:lblOffset val="100"/>
        <c:noMultiLvlLbl val="0"/>
      </c:catAx>
      <c:valAx>
        <c:axId val="33846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459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Sheet1!$B$23:$D$23</c:f>
              <c:numCache>
                <c:formatCode>General</c:formatCode>
                <c:ptCount val="3"/>
                <c:pt idx="0">
                  <c:v>0.56000000000000005</c:v>
                </c:pt>
                <c:pt idx="1">
                  <c:v>1.74</c:v>
                </c:pt>
                <c:pt idx="2">
                  <c:v>1.71</c:v>
                </c:pt>
              </c:numCache>
            </c:numRef>
          </c:val>
          <c:smooth val="0"/>
          <c:extLst>
            <c:ext xmlns:c16="http://schemas.microsoft.com/office/drawing/2014/chart" uri="{C3380CC4-5D6E-409C-BE32-E72D297353CC}">
              <c16:uniqueId val="{00000000-A713-43C0-88C7-96B11587498B}"/>
            </c:ext>
          </c:extLst>
        </c:ser>
        <c:dLbls>
          <c:showLegendKey val="0"/>
          <c:showVal val="0"/>
          <c:showCatName val="0"/>
          <c:showSerName val="0"/>
          <c:showPercent val="0"/>
          <c:showBubbleSize val="0"/>
        </c:dLbls>
        <c:marker val="1"/>
        <c:smooth val="0"/>
        <c:axId val="435076184"/>
        <c:axId val="435076512"/>
      </c:lineChart>
      <c:catAx>
        <c:axId val="4350761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076512"/>
        <c:crosses val="autoZero"/>
        <c:auto val="1"/>
        <c:lblAlgn val="ctr"/>
        <c:lblOffset val="100"/>
        <c:noMultiLvlLbl val="0"/>
      </c:catAx>
      <c:valAx>
        <c:axId val="435076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076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18E"/>
    <w:rsid w:val="00862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F44AA5499F422AAD08C7CD21DC4482">
    <w:name w:val="B9F44AA5499F422AAD08C7CD21DC4482"/>
    <w:rsid w:val="0086218E"/>
  </w:style>
  <w:style w:type="paragraph" w:customStyle="1" w:styleId="4EB2828F839749C5B81A5DBF9FDEFBE1">
    <w:name w:val="4EB2828F839749C5B81A5DBF9FDEFBE1"/>
    <w:rsid w:val="0086218E"/>
  </w:style>
  <w:style w:type="paragraph" w:customStyle="1" w:styleId="EA23AC4E9CEE4FACAC26CBB3BF339B7C">
    <w:name w:val="EA23AC4E9CEE4FACAC26CBB3BF339B7C"/>
    <w:rsid w:val="0086218E"/>
  </w:style>
  <w:style w:type="paragraph" w:customStyle="1" w:styleId="2DD9DC6A94DF4A60A6CFEC6B9C9902C5">
    <w:name w:val="2DD9DC6A94DF4A60A6CFEC6B9C9902C5"/>
    <w:rsid w:val="0086218E"/>
  </w:style>
  <w:style w:type="paragraph" w:customStyle="1" w:styleId="74CA14163B6243F790D9A33CBA8BE0B4">
    <w:name w:val="74CA14163B6243F790D9A33CBA8BE0B4"/>
    <w:rsid w:val="0086218E"/>
  </w:style>
  <w:style w:type="paragraph" w:customStyle="1" w:styleId="B4E06D2180DD4FA5AC056BAA165D6300">
    <w:name w:val="B4E06D2180DD4FA5AC056BAA165D6300"/>
    <w:rsid w:val="008621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Mor19</b:Tag>
    <b:SourceType>InternetSite</b:SourceType>
    <b:Guid>{49B62DF2-242D-494B-86A6-0A9DD012AEC1}</b:Guid>
    <b:Author>
      <b:Author>
        <b:Corporate>Morninng Star Inc</b:Corporate>
      </b:Author>
    </b:Author>
    <b:Title>Amazon Inc Income Statement </b:Title>
    <b:InternetSiteTitle>Morninng Star Inc website </b:InternetSiteTitle>
    <b:Year>2019</b:Year>
    <b:URL>http://financials.morningstar.com/income-statement/is.html?t=AMZN&amp;region=usa&amp;culture=en-US</b:URL>
    <b:RefOrder>1</b:RefOrder>
  </b:Source>
  <b:Source>
    <b:Tag>Mor191</b:Tag>
    <b:SourceType>InternetSite</b:SourceType>
    <b:Guid>{2790B5B1-9610-40F7-927F-5A7919D191F6}</b:Guid>
    <b:Author>
      <b:Author>
        <b:Corporate>Morning Star Inc </b:Corporate>
      </b:Author>
    </b:Author>
    <b:Title>Key Ratios </b:Title>
    <b:InternetSiteTitle>Morning Star website </b:InternetSiteTitle>
    <b:Year>2019</b:Year>
    <b:URL>http://financials.morningstar.com/ratios/r.html?t=AMZN&amp;region=usa&amp;culture=en-US</b:URL>
    <b:RefOrder>3</b:RefOrder>
  </b:Source>
  <b:Source>
    <b:Tag>Nas19</b:Tag>
    <b:SourceType>InternetSite</b:SourceType>
    <b:Guid>{24101789-0E49-4EFF-91DE-C54286D818C7}</b:Guid>
    <b:Author>
      <b:Author>
        <b:Corporate>Nasdaq </b:Corporate>
      </b:Author>
    </b:Author>
    <b:Title>Baba Company Financials</b:Title>
    <b:InternetSiteTitle>Nasdaq website </b:InternetSiteTitle>
    <b:Year>2019</b:Year>
    <b:URL>https://www.nasdaq.com/symbol/baba/financials?query=balance-sheet</b:URL>
    <b:RefOrder>6</b:RefOrder>
  </b:Source>
  <b:Source>
    <b:Tag>Adm15</b:Tag>
    <b:SourceType>JournalArticle</b:SourceType>
    <b:Guid>{E6807F79-657C-439D-BD8B-1D9EB6C877A4}</b:Guid>
    <b:Title>Corporate Diversification and Cash Holding </b:Title>
    <b:JournalName>Journal of Administrative and Business Studies </b:JournalName>
    <b:Year>2015</b:Year>
    <b:Pages>1</b:Pages>
    <b:Author>
      <b:Author>
        <b:Corporate>Administratiev and Business studies </b:Corporate>
      </b:Author>
    </b:Author>
    <b:RefOrder>8</b:RefOrder>
  </b:Source>
  <b:Source>
    <b:Tag>Dav00</b:Tag>
    <b:SourceType>JournalArticle</b:SourceType>
    <b:Guid>{7EC9414C-A622-4641-8F1E-FE2C3D9A2C4D}</b:Guid>
    <b:Title>Global diversifiction,Industrial Diversification and Firm value </b:Title>
    <b:Year>2000</b:Year>
    <b:Author>
      <b:Author>
        <b:NameList>
          <b:Person>
            <b:Last>Denis</b:Last>
            <b:First>David</b:First>
            <b:Middle>J.</b:Middle>
          </b:Person>
        </b:NameList>
      </b:Author>
    </b:Author>
    <b:JournalName>SSRN Electronic Journal</b:JournalName>
    <b:RefOrder>5</b:RefOrder>
  </b:Source>
  <b:Source>
    <b:Tag>Mor192</b:Tag>
    <b:SourceType>InternetSite</b:SourceType>
    <b:Guid>{6F535A5E-71E8-4BD6-8194-75F8B4617DBD}</b:Guid>
    <b:Author>
      <b:Author>
        <b:Corporate>Morning Star</b:Corporate>
      </b:Author>
    </b:Author>
    <b:Title>Amazon Inc. Balance sheet</b:Title>
    <b:InternetSiteTitle>Morning Star website</b:InternetSiteTitle>
    <b:Year>2019</b:Year>
    <b:URL>http://financials.morningstar.com/balance-sheet/bs.html?t=AMZN&amp;region=usa&amp;culture=en-US</b:URL>
    <b:RefOrder>2</b:RefOrder>
  </b:Source>
  <b:Source>
    <b:Tag>Leo12</b:Tag>
    <b:SourceType>Book</b:SourceType>
    <b:Guid>{656AA495-60D1-486C-B66C-42DAEF8061C3}</b:Guid>
    <b:Title>Almanac of business and industrial financial ratios</b:Title>
    <b:Year>2012</b:Year>
    <b:Author>
      <b:Author>
        <b:NameList>
          <b:Person>
            <b:Last>Troy</b:Last>
            <b:First>Leo</b:First>
          </b:Person>
        </b:NameList>
      </b:Author>
    </b:Author>
    <b:City>Chicago </b:City>
    <b:Publisher>CCH</b:Publisher>
    <b:RefOrder>7</b:RefOrder>
  </b:Source>
  <b:Source>
    <b:Tag>Pan82</b:Tag>
    <b:SourceType>Book</b:SourceType>
    <b:Guid>{F928FEB2-96AD-4426-809B-4C4C76733CB5}</b:Guid>
    <b:Author>
      <b:Author>
        <b:NameList>
          <b:Person>
            <b:Last>Chattopadhyay</b:Last>
            <b:First>Panesnath</b:First>
          </b:Person>
        </b:NameList>
      </b:Author>
    </b:Author>
    <b:Title>Solvency and Liquidity Ratios </b:Title>
    <b:Year>1982</b:Year>
    <b:City>Bombay </b:City>
    <b:Publisher>Commerce </b:Publisher>
    <b:RefOrder>4</b:RefOrder>
  </b:Source>
</b:Sources>
</file>

<file path=customXml/itemProps1.xml><?xml version="1.0" encoding="utf-8"?>
<ds:datastoreItem xmlns:ds="http://schemas.openxmlformats.org/officeDocument/2006/customXml" ds:itemID="{2379A7EB-2047-4783-90E4-0165D8C2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3013</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2019-01-18T00:08:00Z</dcterms:created>
  <dcterms:modified xsi:type="dcterms:W3CDTF">2019-01-18T00:08:00Z</dcterms:modified>
</cp:coreProperties>
</file>